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AC" w:rsidRDefault="00DF3504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Технологическая карта урока</w:t>
      </w:r>
    </w:p>
    <w:p w:rsidR="00371CAC" w:rsidRDefault="00371CAC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0"/>
        <w:tblW w:w="1013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077"/>
        <w:gridCol w:w="6061"/>
      </w:tblGrid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AF4542" w:rsidRDefault="00AF4542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кредит выбрать и какие условия предпочесть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Разработчик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Default="00AF4542" w:rsidP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Ефимова О.В., ЦО №548 «Царицыно»</w:t>
            </w:r>
          </w:p>
          <w:p w:rsidR="00AF4542" w:rsidRPr="0054187E" w:rsidRDefault="00AF4542" w:rsidP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Кокорева Л.Д., ЦО «Технологии обучения»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 урока 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AF4542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Интегрированный урок (экономика и математика), комбинированный с элементами лабораторной работы и решением задач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C0"/>
              <w:spacing w:before="0" w:after="0"/>
            </w:pPr>
            <w:r w:rsidRPr="0054187E">
              <w:rPr>
                <w:rStyle w:val="C6"/>
              </w:rPr>
              <w:t>- сформировать у учащихся представление о кредите.</w:t>
            </w:r>
          </w:p>
          <w:p w:rsidR="00371CAC" w:rsidRPr="0054187E" w:rsidRDefault="00DF3504" w:rsidP="0054187E">
            <w:pPr>
              <w:pStyle w:val="C0"/>
              <w:spacing w:before="0" w:after="0"/>
            </w:pPr>
            <w:r w:rsidRPr="0054187E">
              <w:t>- рассмотреть понятие долговой нагрузки.</w:t>
            </w:r>
          </w:p>
          <w:p w:rsidR="00371CAC" w:rsidRPr="0054187E" w:rsidRDefault="00DF3504" w:rsidP="0054187E">
            <w:pPr>
              <w:pStyle w:val="C0"/>
              <w:spacing w:before="0" w:after="0"/>
            </w:pPr>
            <w:r w:rsidRPr="0054187E">
              <w:t>- ознакомиться с порядком расчета процентной ставки по кредиту.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13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Раскрыть содержание понятий: кредит, процентная ставка, долговая нагрузка.</w:t>
            </w:r>
          </w:p>
          <w:p w:rsidR="00371CAC" w:rsidRPr="0054187E" w:rsidRDefault="00DF3504" w:rsidP="0054187E">
            <w:pPr>
              <w:pStyle w:val="13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Рассмотреть виды кредита.</w:t>
            </w:r>
          </w:p>
          <w:p w:rsidR="00371CAC" w:rsidRPr="0054187E" w:rsidRDefault="00DF3504" w:rsidP="0054187E">
            <w:pPr>
              <w:pStyle w:val="13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Изучить принципы кредита.</w:t>
            </w:r>
          </w:p>
          <w:p w:rsidR="00371CAC" w:rsidRPr="0054187E" w:rsidRDefault="00AF4542" w:rsidP="0054187E">
            <w:pPr>
              <w:pStyle w:val="13"/>
              <w:numPr>
                <w:ilvl w:val="0"/>
                <w:numId w:val="1"/>
              </w:numPr>
              <w:spacing w:before="0" w:after="0"/>
              <w:ind w:left="0" w:firstLine="0"/>
            </w:pPr>
            <w:r>
              <w:t>В</w:t>
            </w:r>
            <w:r w:rsidR="00DF3504" w:rsidRPr="0054187E">
              <w:t>звестить плюсы и минусы кредита.</w:t>
            </w:r>
          </w:p>
          <w:p w:rsidR="00371CAC" w:rsidRPr="0054187E" w:rsidRDefault="00DF3504" w:rsidP="0054187E">
            <w:pPr>
              <w:pStyle w:val="13"/>
              <w:numPr>
                <w:ilvl w:val="0"/>
                <w:numId w:val="1"/>
              </w:numPr>
              <w:spacing w:before="0" w:after="0"/>
              <w:ind w:left="0" w:firstLine="0"/>
            </w:pPr>
            <w:r w:rsidRPr="0054187E">
              <w:t>Обратить внимание на ответственность в случае получения кредита.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AC" w:rsidRPr="0054187E">
        <w:trPr>
          <w:trHeight w:hRule="exact" w:val="597"/>
        </w:trPr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термины 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понятия темы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Кредит, процентная ставка, ссуда, </w:t>
            </w:r>
          </w:p>
        </w:tc>
      </w:tr>
      <w:tr w:rsidR="00371CAC" w:rsidRPr="0054187E" w:rsidTr="0054187E">
        <w:trPr>
          <w:trHeight w:hRule="exact" w:val="8165"/>
        </w:trPr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rPr>
                <w:b/>
                <w:bCs/>
              </w:rPr>
              <w:t>Личностные УУД:</w:t>
            </w:r>
          </w:p>
          <w:p w:rsidR="0054187E" w:rsidRPr="0054187E" w:rsidRDefault="00DF3504" w:rsidP="0054187E">
            <w:pPr>
              <w:pStyle w:val="13"/>
              <w:spacing w:before="0" w:after="0"/>
            </w:pPr>
            <w:r w:rsidRPr="0054187E">
              <w:t>- самостоятельность в приобретении новых знаний и практических умений;</w:t>
            </w:r>
            <w:r w:rsidR="00AF4542" w:rsidRPr="0054187E">
              <w:t xml:space="preserve"> 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формирование умений воспринимать, перерабатывать и предъявлять информацию в словесной, образной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излагать, оценивать его;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 xml:space="preserve">- представлять и отстаивать свои взгляды и убеждения, вести дискуссию. 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rPr>
                <w:b/>
                <w:bCs/>
              </w:rPr>
              <w:t>Регулятивные</w:t>
            </w:r>
            <w:r w:rsidRPr="0054187E">
              <w:t xml:space="preserve"> </w:t>
            </w:r>
            <w:r w:rsidRPr="0054187E">
              <w:rPr>
                <w:b/>
                <w:bCs/>
              </w:rPr>
              <w:t>УУД: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 xml:space="preserve">- определять и формулировать цель на уроке; 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самоконтроль и оценка результатов своей деятельности.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rPr>
                <w:b/>
                <w:bCs/>
              </w:rPr>
              <w:t>Коммуникативные УУД: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слушать и понимать речь других;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оформлять свои мысли в устной форме;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-договариваться о правилах поведения и общения и следовать им.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rPr>
                <w:b/>
                <w:bCs/>
              </w:rPr>
              <w:t>Познавательные УУД: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ориентироваться в своей системе знаний;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осуществлять анализ объектов, находить ответы на вопросы;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преобразовывать информацию из одной формы в другую;</w:t>
            </w:r>
          </w:p>
          <w:p w:rsidR="00371CAC" w:rsidRPr="0054187E" w:rsidRDefault="00DF3504" w:rsidP="0054187E">
            <w:pPr>
              <w:pStyle w:val="13"/>
              <w:spacing w:before="0" w:after="0"/>
            </w:pPr>
            <w:r w:rsidRPr="0054187E">
              <w:t>- овладевать приемами систематизации знаний.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пространства</w:t>
            </w:r>
          </w:p>
          <w:p w:rsidR="00371CAC" w:rsidRPr="0054187E" w:rsidRDefault="00DF3504" w:rsidP="004F24C1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>(смешанное обучение,</w:t>
            </w:r>
            <w:r w:rsidR="00AF4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56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«перевёрнутый урок»,</w:t>
            </w: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45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</w:t>
            </w: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Смешанное обучение.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Чередование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фронтальных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групповых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и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87E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color w:val="auto"/>
              </w:rPr>
              <w:t>Виды деятельности на уроке</w:t>
            </w:r>
          </w:p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(коллективная (фронтальная) работа,</w:t>
            </w:r>
          </w:p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кооперативно-групповая работа,</w:t>
            </w:r>
          </w:p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  <w:position w:val="6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индивидуальная (самостоятельная) работа, практическая (лабораторная) работа, творческая и/или исследовательская работа, реферирование материала)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04155F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коллективная (фронтальная) работа: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изучение но</w:t>
            </w:r>
            <w:r w:rsidR="000415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вых понятий, изучение материала учебного пособия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творческая работа: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привести примеры, когда получение кредита оправдывает себя и когда это нецелесообразно.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групповая работа </w:t>
            </w:r>
            <w:r w:rsidRPr="005418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бсудить в группах плюсы и минусы кредита.</w:t>
            </w:r>
          </w:p>
        </w:tc>
      </w:tr>
      <w:tr w:rsidR="00371CAC" w:rsidRPr="0054187E">
        <w:tc>
          <w:tcPr>
            <w:tcW w:w="4077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b/>
                <w:bCs/>
                <w:color w:val="auto"/>
              </w:rPr>
              <w:t>Образовательные технологии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Использование в процессе обучения новых технологий позволит устранить однообразие урока и монотонность учебного процесса, создаст условия для смены видов деятельности обучающихся, позвол</w:t>
            </w:r>
            <w:r w:rsidR="0054187E">
              <w:rPr>
                <w:rFonts w:ascii="Times New Roman" w:hAnsi="Times New Roman" w:cs="Times New Roman"/>
                <w:sz w:val="24"/>
                <w:szCs w:val="24"/>
              </w:rPr>
              <w:t>ит реализовать принципы здоровья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сбережения.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Использование развивающего обучения с</w:t>
            </w: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учебного занятия, которое предполагает создание под руководством учителя проблемных ситуаций и активную самостоятельную деятельность учащихся по их разрешению.</w:t>
            </w:r>
          </w:p>
          <w:p w:rsidR="00371CAC" w:rsidRPr="0054187E" w:rsidRDefault="00371CAC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Дифференцированное обучение различных категорий обучающихся 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Проведение специальной «поддерживающей» работы посредством помощи учащимся, испытывающим трудности в обучении. Необходимо наблюдать за реакциями учащихся, на трудности в работе, на успехи и неудачи, результаты самостоятельной работы в классе, что позволит определить круг отстающих учащихся.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работы на уроке</w:t>
            </w:r>
            <w:r w:rsidRPr="00541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87E">
              <w:rPr>
                <w:rFonts w:ascii="Times New Roman" w:hAnsi="Times New Roman" w:cs="Times New Roman"/>
                <w:sz w:val="24"/>
                <w:szCs w:val="24"/>
              </w:rPr>
              <w:t>Уметь слушать своих товарищей и вести дискуссию, уважая мнения товарищей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Используемые виды контроля </w:t>
            </w:r>
          </w:p>
          <w:p w:rsidR="00371CAC" w:rsidRPr="0054187E" w:rsidRDefault="00DF3504" w:rsidP="0054187E">
            <w:pPr>
              <w:pStyle w:val="Normal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187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 оценивания на уроке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Самоконтроль усвоения материала</w:t>
            </w:r>
            <w:r w:rsidRPr="0054187E">
              <w:rPr>
                <w:rFonts w:ascii="Times New Roman" w:hAnsi="Times New Roman" w:cs="Times New Roman"/>
                <w:bCs/>
                <w:color w:val="auto"/>
              </w:rPr>
              <w:t xml:space="preserve"> и оценивание работы в процессе дискуссии. В процессе самоконтроля </w:t>
            </w:r>
            <w:r w:rsidRPr="0054187E">
              <w:rPr>
                <w:rFonts w:ascii="Times New Roman" w:hAnsi="Times New Roman" w:cs="Times New Roman"/>
              </w:rPr>
              <w:t>вскрываются слабые стороны в знаниях учащихся, обнаруживаются недочеты, пробелы, ошибки в ответах.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187E">
              <w:rPr>
                <w:rFonts w:ascii="Times New Roman" w:hAnsi="Times New Roman" w:cs="Times New Roman"/>
                <w:b/>
                <w:bCs/>
              </w:rPr>
              <w:t xml:space="preserve">Необходимое оборудование </w:t>
            </w:r>
          </w:p>
          <w:p w:rsidR="00371CAC" w:rsidRPr="0054187E" w:rsidRDefault="00371CAC" w:rsidP="0054187E">
            <w:pPr>
              <w:pStyle w:val="a3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54187E">
              <w:rPr>
                <w:rFonts w:ascii="Times New Roman" w:hAnsi="Times New Roman" w:cs="Times New Roman"/>
                <w:color w:val="auto"/>
              </w:rPr>
              <w:t>Проектор, экран</w:t>
            </w: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187E">
              <w:rPr>
                <w:rFonts w:ascii="Times New Roman" w:hAnsi="Times New Roman" w:cs="Times New Roman"/>
                <w:b/>
                <w:bCs/>
              </w:rPr>
              <w:t>Наглядно-демонстрационный материал</w:t>
            </w:r>
          </w:p>
          <w:p w:rsidR="00371CAC" w:rsidRPr="0054187E" w:rsidRDefault="00371CAC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</w:rPr>
            </w:pPr>
            <w:r w:rsidRPr="0054187E">
              <w:rPr>
                <w:rFonts w:ascii="Times New Roman" w:hAnsi="Times New Roman" w:cs="Times New Roman"/>
              </w:rPr>
              <w:t xml:space="preserve">презентация, подготовленная </w:t>
            </w:r>
            <w:proofErr w:type="gramStart"/>
            <w:r w:rsidRPr="0054187E">
              <w:rPr>
                <w:rFonts w:ascii="Times New Roman" w:hAnsi="Times New Roman" w:cs="Times New Roman"/>
              </w:rPr>
              <w:t>учителем</w:t>
            </w:r>
            <w:r w:rsidR="00711F6C" w:rsidRPr="0054187E">
              <w:rPr>
                <w:rFonts w:ascii="Times New Roman" w:hAnsi="Times New Roman" w:cs="Times New Roman"/>
              </w:rPr>
              <w:t xml:space="preserve"> </w:t>
            </w:r>
            <w:r w:rsidR="0004155F">
              <w:rPr>
                <w:rFonts w:ascii="Times New Roman" w:hAnsi="Times New Roman" w:cs="Times New Roman"/>
              </w:rPr>
              <w:t>,</w:t>
            </w:r>
            <w:proofErr w:type="gramEnd"/>
            <w:r w:rsidR="0004155F">
              <w:rPr>
                <w:rFonts w:ascii="Times New Roman" w:hAnsi="Times New Roman" w:cs="Times New Roman"/>
              </w:rPr>
              <w:t xml:space="preserve"> раздаточный материал </w:t>
            </w:r>
          </w:p>
          <w:p w:rsidR="00371CAC" w:rsidRPr="0054187E" w:rsidRDefault="00371CAC" w:rsidP="0054187E">
            <w:pPr>
              <w:pStyle w:val="a3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187E">
              <w:rPr>
                <w:rFonts w:ascii="Times New Roman" w:hAnsi="Times New Roman" w:cs="Times New Roman"/>
                <w:b/>
              </w:rPr>
              <w:t>Электронные образовательные ресурсы (в электронной форме учебника и/(или) в Сети Интернет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187E" w:rsidRDefault="0054187E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Информационный портал </w:t>
            </w:r>
          </w:p>
          <w:p w:rsidR="00371CAC" w:rsidRDefault="00AC7CC2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hyperlink r:id="rId7" w:history="1">
              <w:r w:rsidR="0054187E" w:rsidRPr="0053694F">
                <w:rPr>
                  <w:rStyle w:val="a4"/>
                  <w:rFonts w:ascii="Times New Roman" w:hAnsi="Times New Roman" w:cs="Times New Roman"/>
                </w:rPr>
                <w:t>http://www.banki.ru/</w:t>
              </w:r>
            </w:hyperlink>
          </w:p>
          <w:p w:rsidR="0054187E" w:rsidRPr="0054187E" w:rsidRDefault="0054187E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71CAC" w:rsidRPr="0054187E">
        <w:tc>
          <w:tcPr>
            <w:tcW w:w="40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CAC" w:rsidRPr="0054187E" w:rsidRDefault="00DF3504" w:rsidP="0054187E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4187E">
              <w:rPr>
                <w:rFonts w:ascii="Times New Roman" w:hAnsi="Times New Roman" w:cs="Times New Roman"/>
                <w:b/>
              </w:rPr>
              <w:t>Рефлексия</w:t>
            </w:r>
          </w:p>
        </w:tc>
        <w:tc>
          <w:tcPr>
            <w:tcW w:w="606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112B" w:rsidRDefault="0068112B" w:rsidP="0068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 того, что вы узнали на уроке, было для вас знакомо?</w:t>
            </w:r>
          </w:p>
          <w:p w:rsidR="0068112B" w:rsidRDefault="0068112B" w:rsidP="0068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оказалось новым?</w:t>
            </w:r>
          </w:p>
          <w:p w:rsidR="0068112B" w:rsidRDefault="0068112B" w:rsidP="0068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из того, с чем 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работали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запомнилось вам больше всего?</w:t>
            </w:r>
          </w:p>
          <w:p w:rsidR="0068112B" w:rsidRDefault="0068112B" w:rsidP="0068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CAC" w:rsidRPr="0054187E" w:rsidRDefault="00371CAC" w:rsidP="0054187E">
            <w:pPr>
              <w:pStyle w:val="C3"/>
              <w:spacing w:before="0" w:after="0"/>
            </w:pPr>
          </w:p>
        </w:tc>
      </w:tr>
    </w:tbl>
    <w:p w:rsidR="00371CAC" w:rsidRDefault="00371CAC">
      <w:pPr>
        <w:jc w:val="center"/>
        <w:rPr>
          <w:rFonts w:ascii="Times New Roman" w:hAnsi="Times New Roman"/>
          <w:b/>
          <w:sz w:val="24"/>
          <w:szCs w:val="24"/>
        </w:rPr>
        <w:sectPr w:rsidR="00371CAC" w:rsidSect="00E60EA1">
          <w:headerReference w:type="default" r:id="rId8"/>
          <w:headerReference w:type="first" r:id="rId9"/>
          <w:pgSz w:w="11906" w:h="16838"/>
          <w:pgMar w:top="720" w:right="720" w:bottom="720" w:left="720" w:header="720" w:footer="720" w:gutter="0"/>
          <w:pgNumType w:start="1"/>
          <w:cols w:space="720"/>
          <w:titlePg/>
          <w:docGrid w:linePitch="299"/>
        </w:sectPr>
      </w:pPr>
    </w:p>
    <w:p w:rsidR="00371CAC" w:rsidRDefault="00DF350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Организационная структура урока:</w:t>
      </w:r>
    </w:p>
    <w:tbl>
      <w:tblPr>
        <w:tblStyle w:val="10"/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4938"/>
        <w:gridCol w:w="7416"/>
      </w:tblGrid>
      <w:tr w:rsidR="0054187E" w:rsidTr="0054187E">
        <w:trPr>
          <w:trHeight w:val="565"/>
        </w:trPr>
        <w:tc>
          <w:tcPr>
            <w:tcW w:w="319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510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5812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обучающихся</w:t>
            </w:r>
          </w:p>
        </w:tc>
      </w:tr>
      <w:tr w:rsidR="0054187E" w:rsidTr="0054187E">
        <w:trPr>
          <w:trHeight w:val="291"/>
        </w:trPr>
        <w:tc>
          <w:tcPr>
            <w:tcW w:w="319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Организационный этап. </w:t>
            </w:r>
          </w:p>
        </w:tc>
        <w:tc>
          <w:tcPr>
            <w:tcW w:w="510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 учащихся</w:t>
            </w:r>
          </w:p>
          <w:p w:rsidR="0054187E" w:rsidRDefault="0004155F" w:rsidP="000415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уроку</w:t>
            </w:r>
            <w:r w:rsidR="00F304A5">
              <w:rPr>
                <w:rFonts w:ascii="Times New Roman" w:hAnsi="Times New Roman"/>
                <w:sz w:val="24"/>
                <w:szCs w:val="24"/>
              </w:rPr>
              <w:t>, распределение по группам</w:t>
            </w:r>
          </w:p>
        </w:tc>
        <w:tc>
          <w:tcPr>
            <w:tcW w:w="5812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 учителя</w:t>
            </w:r>
          </w:p>
        </w:tc>
      </w:tr>
      <w:tr w:rsidR="0054187E" w:rsidTr="0054187E">
        <w:trPr>
          <w:trHeight w:val="1403"/>
        </w:trPr>
        <w:tc>
          <w:tcPr>
            <w:tcW w:w="3193" w:type="dxa"/>
          </w:tcPr>
          <w:p w:rsidR="0054187E" w:rsidRDefault="005418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Мотивация учебной деятельности учащихся.</w:t>
            </w:r>
          </w:p>
          <w:p w:rsidR="0054187E" w:rsidRDefault="00541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304A5" w:rsidRDefault="00F304A5" w:rsidP="00F304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-На предыдущих уроках мы с вами рассмотрели вопросы вкладов, решали задачи на вклады, оперировали банковскими </w:t>
            </w:r>
            <w:proofErr w:type="gramStart"/>
            <w:r>
              <w:rPr>
                <w:sz w:val="23"/>
                <w:szCs w:val="23"/>
              </w:rPr>
              <w:t>понятиями .</w:t>
            </w:r>
            <w:proofErr w:type="gramEnd"/>
            <w:r>
              <w:rPr>
                <w:sz w:val="23"/>
                <w:szCs w:val="23"/>
              </w:rPr>
              <w:t xml:space="preserve"> Чтобы продолжить изучение банковской деятельности предлагаю вам сначала в</w:t>
            </w:r>
            <w:r w:rsidR="00605638"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</w:rPr>
              <w:t>помнить ряд понятий при разгадывании кроссворда (Приложение 1)</w:t>
            </w:r>
          </w:p>
          <w:p w:rsidR="009F514E" w:rsidRDefault="00F304A5" w:rsidP="00F304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- </w:t>
            </w:r>
            <w:r w:rsidR="004F24C1">
              <w:rPr>
                <w:sz w:val="23"/>
                <w:szCs w:val="23"/>
              </w:rPr>
              <w:t>кроссворд появляется на слайде презентации, и раздается на листах группам</w:t>
            </w:r>
          </w:p>
          <w:p w:rsidR="004F24C1" w:rsidRDefault="004F24C1" w:rsidP="004F24C1">
            <w:pPr>
              <w:pStyle w:val="Default"/>
              <w:rPr>
                <w:sz w:val="23"/>
                <w:szCs w:val="23"/>
              </w:rPr>
            </w:pPr>
          </w:p>
          <w:p w:rsidR="004F24C1" w:rsidRDefault="004F24C1" w:rsidP="004F24C1">
            <w:pPr>
              <w:pStyle w:val="Default"/>
              <w:rPr>
                <w:sz w:val="23"/>
                <w:szCs w:val="23"/>
              </w:rPr>
            </w:pPr>
          </w:p>
          <w:p w:rsidR="004F24C1" w:rsidRDefault="004F24C1" w:rsidP="004F24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Скажите, пожалуйста, была ли в вашей семье ситуация, когда родителям приходилось обращаться в банк за получением суммы денег, необходимой  для приобретения дорогостоящих товаров, ремонт квартиры, приобретение автомобиля и т.п.  </w:t>
            </w:r>
            <w:r w:rsidR="00692B1C">
              <w:rPr>
                <w:sz w:val="23"/>
                <w:szCs w:val="23"/>
              </w:rPr>
              <w:t xml:space="preserve"> К</w:t>
            </w:r>
            <w:r>
              <w:rPr>
                <w:sz w:val="23"/>
                <w:szCs w:val="23"/>
              </w:rPr>
              <w:t>ак называется такая банковская операция?</w:t>
            </w:r>
            <w:r w:rsidR="00605638">
              <w:rPr>
                <w:sz w:val="23"/>
                <w:szCs w:val="23"/>
              </w:rPr>
              <w:t xml:space="preserve"> Как вы считаете человек должен разбираться в правилах кредитования и почему?</w:t>
            </w:r>
          </w:p>
          <w:p w:rsidR="004F24C1" w:rsidRDefault="004F24C1" w:rsidP="0068112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5812" w:type="dxa"/>
          </w:tcPr>
          <w:p w:rsidR="009F514E" w:rsidRDefault="003640E7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4F24C1">
              <w:rPr>
                <w:rFonts w:ascii="Times New Roman" w:hAnsi="Times New Roman"/>
                <w:sz w:val="24"/>
                <w:szCs w:val="24"/>
              </w:rPr>
              <w:t xml:space="preserve">разгадывают кроссворд, обсуждая в группах. По завершению работы сдают вывешивают разгаданные кроссворды на магнитной доске </w:t>
            </w: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24C1" w:rsidRDefault="004F24C1" w:rsidP="004F2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Ученики отвечают на вопросы</w:t>
            </w:r>
          </w:p>
        </w:tc>
      </w:tr>
      <w:tr w:rsidR="009F514E" w:rsidTr="0054187E">
        <w:trPr>
          <w:trHeight w:val="274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</w:p>
        </w:tc>
        <w:tc>
          <w:tcPr>
            <w:tcW w:w="5103" w:type="dxa"/>
          </w:tcPr>
          <w:p w:rsidR="00692B1C" w:rsidRDefault="00692B1C" w:rsidP="00692B1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Вам было дано на предыдущем уроке каждой группе задание: найти информацию об определенном  виде кредита. И сейчас я предлагаю выслушать каждую из групп </w:t>
            </w:r>
            <w:proofErr w:type="gramStart"/>
            <w:r>
              <w:rPr>
                <w:sz w:val="23"/>
                <w:szCs w:val="23"/>
              </w:rPr>
              <w:t>( у</w:t>
            </w:r>
            <w:proofErr w:type="gramEnd"/>
            <w:r>
              <w:rPr>
                <w:sz w:val="23"/>
                <w:szCs w:val="23"/>
              </w:rPr>
              <w:t xml:space="preserve"> каждой группы раздаточный материал – Приложение 2</w:t>
            </w:r>
            <w:r w:rsidR="00333924">
              <w:rPr>
                <w:sz w:val="23"/>
                <w:szCs w:val="23"/>
              </w:rPr>
              <w:t>, 3</w:t>
            </w:r>
            <w:r>
              <w:rPr>
                <w:sz w:val="23"/>
                <w:szCs w:val="23"/>
              </w:rPr>
              <w:t>)</w:t>
            </w:r>
          </w:p>
          <w:p w:rsidR="00692B1C" w:rsidRDefault="00692B1C" w:rsidP="00692B1C">
            <w:pPr>
              <w:pStyle w:val="Default"/>
              <w:rPr>
                <w:sz w:val="23"/>
                <w:szCs w:val="23"/>
              </w:rPr>
            </w:pPr>
          </w:p>
          <w:p w:rsidR="00692B1C" w:rsidRDefault="00692B1C" w:rsidP="00692B1C">
            <w:pPr>
              <w:pStyle w:val="Default"/>
              <w:rPr>
                <w:sz w:val="23"/>
                <w:szCs w:val="23"/>
              </w:rPr>
            </w:pPr>
          </w:p>
          <w:p w:rsidR="004F24C1" w:rsidRDefault="004F24C1" w:rsidP="00605638">
            <w:pPr>
              <w:pStyle w:val="Default"/>
            </w:pPr>
          </w:p>
        </w:tc>
        <w:tc>
          <w:tcPr>
            <w:tcW w:w="5812" w:type="dxa"/>
          </w:tcPr>
          <w:p w:rsidR="003640E7" w:rsidRDefault="003640E7" w:rsidP="00AA1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05638" w:rsidRDefault="00692B1C" w:rsidP="00605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представитель от группы рассказывает</w:t>
            </w:r>
            <w:r w:rsidR="00605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выделяет достоинства и недостатки того или иного вида кредита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могут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плакаты, слайды презентации, сайты банков для иллюстрации своего рассказа)</w:t>
            </w:r>
          </w:p>
        </w:tc>
      </w:tr>
      <w:tr w:rsidR="009F514E" w:rsidTr="0054187E">
        <w:trPr>
          <w:trHeight w:val="838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Первичное усвоение новых знаний.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F514E" w:rsidRDefault="00692B1C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640E7">
              <w:rPr>
                <w:rFonts w:ascii="Times New Roman" w:hAnsi="Times New Roman"/>
                <w:sz w:val="24"/>
                <w:szCs w:val="24"/>
              </w:rPr>
              <w:t>Задает вопрос, какие из видов кредита наиболее актуальны и почему.</w:t>
            </w:r>
          </w:p>
          <w:p w:rsidR="00692B1C" w:rsidRDefault="00692B1C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B1C" w:rsidRDefault="00692B1C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B2EF3">
              <w:rPr>
                <w:rFonts w:ascii="Times New Roman" w:hAnsi="Times New Roman"/>
                <w:sz w:val="24"/>
                <w:szCs w:val="24"/>
              </w:rPr>
              <w:t xml:space="preserve"> На сколько важно знать, как происходит погашение кредита?</w:t>
            </w:r>
          </w:p>
          <w:p w:rsidR="00AB2EF3" w:rsidRDefault="00AB2EF3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2EF3" w:rsidRDefault="0068112B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Показывает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производятся расчеты по кредитам (Приложение 3)</w:t>
            </w:r>
          </w:p>
          <w:p w:rsidR="00AB2EF3" w:rsidRDefault="00AB2EF3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2EF3" w:rsidRDefault="00AB2EF3" w:rsidP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640E7" w:rsidRDefault="0036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подводят ответы к тому, что наиболее актуальны потребительс</w:t>
            </w:r>
            <w:r w:rsidR="00AB2EF3">
              <w:rPr>
                <w:rFonts w:ascii="Times New Roman" w:hAnsi="Times New Roman"/>
                <w:sz w:val="24"/>
                <w:szCs w:val="24"/>
              </w:rPr>
              <w:t>кие кредиты и отчасти ипотечные. И конечно, прежде чем брать определенный кредит надо выяснить процентные ставки и условия погашения, а для этого надо уметь выполнять расчеты, пользоваться банковским калькулятором, уметь сравнивать и анализировать.</w:t>
            </w:r>
          </w:p>
        </w:tc>
      </w:tr>
      <w:tr w:rsidR="009F514E" w:rsidTr="0054187E">
        <w:trPr>
          <w:trHeight w:val="548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закрепление.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F514E" w:rsidRDefault="0036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Ставит задачу</w:t>
            </w:r>
            <w:r w:rsidR="003828A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обсудить какой из видов </w:t>
            </w:r>
            <w:r w:rsidR="003828AF">
              <w:rPr>
                <w:rFonts w:ascii="Times New Roman" w:hAnsi="Times New Roman"/>
                <w:sz w:val="24"/>
                <w:szCs w:val="24"/>
              </w:rPr>
              <w:t>потребительского кредита наиболее «дорогой»</w:t>
            </w:r>
            <w:r w:rsidR="00DF35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3504" w:rsidRDefault="00DF35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3504" w:rsidRDefault="00DF35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 ответственность ложится на получателя кредита?</w:t>
            </w:r>
          </w:p>
        </w:tc>
        <w:tc>
          <w:tcPr>
            <w:tcW w:w="5812" w:type="dxa"/>
          </w:tcPr>
          <w:p w:rsidR="009F514E" w:rsidRDefault="00D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Обсуждают вопросы</w:t>
            </w:r>
          </w:p>
          <w:p w:rsidR="00692B1C" w:rsidRDefault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B1C" w:rsidRDefault="00692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разбиваются на группы и каждая группа выделяет достоинства и недостатки того или иного вида потребительского кредита, на сайте </w:t>
            </w:r>
            <w:hyperlink r:id="rId10" w:history="1">
              <w:r w:rsidRPr="0053694F">
                <w:rPr>
                  <w:rStyle w:val="a4"/>
                  <w:rFonts w:ascii="Times New Roman" w:hAnsi="Times New Roman"/>
                  <w:sz w:val="24"/>
                  <w:szCs w:val="24"/>
                </w:rPr>
                <w:t>www.banki.ru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находят процентные ставки по каждому из видов потребительского кредита.</w:t>
            </w:r>
          </w:p>
        </w:tc>
      </w:tr>
      <w:tr w:rsidR="0068112B" w:rsidTr="0054187E">
        <w:trPr>
          <w:trHeight w:val="548"/>
        </w:trPr>
        <w:tc>
          <w:tcPr>
            <w:tcW w:w="3193" w:type="dxa"/>
          </w:tcPr>
          <w:p w:rsidR="0068112B" w:rsidRDefault="00681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103" w:type="dxa"/>
          </w:tcPr>
          <w:p w:rsidR="0068112B" w:rsidRDefault="0068112B" w:rsidP="006811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 отобрать по 2 задачи по кредитам  с сайта «РЕШУ ЕГЭ» «Профильная математика»  и решить их. Решения наиболее интересных задач будет рассмотрено на следующем уроке</w:t>
            </w:r>
          </w:p>
        </w:tc>
        <w:tc>
          <w:tcPr>
            <w:tcW w:w="5812" w:type="dxa"/>
          </w:tcPr>
          <w:p w:rsidR="0068112B" w:rsidRDefault="0068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14E" w:rsidTr="0054187E">
        <w:trPr>
          <w:trHeight w:val="838"/>
        </w:trPr>
        <w:tc>
          <w:tcPr>
            <w:tcW w:w="3193" w:type="dxa"/>
          </w:tcPr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Рефлексия (подведение итогов занятия)</w:t>
            </w:r>
          </w:p>
          <w:p w:rsidR="009F514E" w:rsidRDefault="009F5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9F514E" w:rsidRDefault="00A03FFD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Подводятся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итоги</w:t>
            </w:r>
            <w:r w:rsidR="00DF35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</w:p>
          <w:p w:rsidR="0068112B" w:rsidRDefault="0068112B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из того, что вы узнали на уроке, было для вас знакомо?</w:t>
            </w:r>
          </w:p>
          <w:p w:rsidR="0068112B" w:rsidRDefault="0068112B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оказалось новым?</w:t>
            </w:r>
          </w:p>
          <w:p w:rsidR="0068112B" w:rsidRDefault="0068112B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из того, с чем 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работали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запомнилось вам больше всего?</w:t>
            </w:r>
          </w:p>
          <w:p w:rsidR="00A03FFD" w:rsidRDefault="00A03FFD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3FFD" w:rsidRDefault="00A03FFD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3FFD" w:rsidRDefault="00A03FFD" w:rsidP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заполнить лист рефлексии (каждому ученику было дано с раздаточным материалом)</w:t>
            </w:r>
          </w:p>
        </w:tc>
        <w:tc>
          <w:tcPr>
            <w:tcW w:w="5812" w:type="dxa"/>
          </w:tcPr>
          <w:p w:rsidR="009F514E" w:rsidRDefault="00A03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2F078B" wp14:editId="1841154C">
                  <wp:extent cx="4571429" cy="2228572"/>
                  <wp:effectExtent l="0" t="0" r="635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29" cy="222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1CAC" w:rsidRDefault="00371CAC">
      <w:pPr>
        <w:pStyle w:val="13"/>
        <w:spacing w:before="0" w:after="200"/>
        <w:jc w:val="center"/>
        <w:rPr>
          <w:rFonts w:cs="Calibri"/>
        </w:rPr>
      </w:pPr>
    </w:p>
    <w:p w:rsidR="00333924" w:rsidRDefault="00333924">
      <w:pPr>
        <w:pStyle w:val="13"/>
        <w:spacing w:before="0" w:after="200"/>
        <w:jc w:val="center"/>
        <w:rPr>
          <w:rFonts w:cs="Calibri"/>
        </w:rPr>
      </w:pPr>
    </w:p>
    <w:p w:rsidR="00333924" w:rsidRDefault="00333924">
      <w:pPr>
        <w:pStyle w:val="13"/>
        <w:spacing w:before="0" w:after="200"/>
        <w:jc w:val="center"/>
        <w:rPr>
          <w:rFonts w:cs="Calibri"/>
        </w:rPr>
      </w:pPr>
    </w:p>
    <w:p w:rsidR="00333924" w:rsidRDefault="00333924">
      <w:pPr>
        <w:pStyle w:val="13"/>
        <w:spacing w:before="0" w:after="200"/>
        <w:jc w:val="center"/>
        <w:rPr>
          <w:rFonts w:cs="Calibri"/>
        </w:rPr>
      </w:pPr>
    </w:p>
    <w:p w:rsidR="00333924" w:rsidRDefault="00333924">
      <w:pPr>
        <w:pStyle w:val="13"/>
        <w:spacing w:before="0" w:after="200"/>
        <w:jc w:val="center"/>
        <w:rPr>
          <w:rFonts w:cs="Calibri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  <w:r>
        <w:rPr>
          <w:rFonts w:cs="Calibri"/>
        </w:rPr>
        <w:t>Приложение 1</w:t>
      </w:r>
    </w:p>
    <w:p w:rsidR="00333924" w:rsidRDefault="00333924" w:rsidP="00333924">
      <w:pPr>
        <w:rPr>
          <w:rStyle w:val="ac"/>
          <w:color w:val="800000"/>
        </w:rPr>
      </w:pPr>
      <w:r>
        <w:rPr>
          <w:rStyle w:val="ac"/>
          <w:color w:val="800000"/>
        </w:rPr>
        <w:t>Решите кроссворд и разгадайте слово по вертикали:</w:t>
      </w:r>
      <w:r>
        <w:rPr>
          <w:noProof/>
          <w:lang w:eastAsia="ru-RU"/>
        </w:rPr>
        <w:drawing>
          <wp:inline distT="0" distB="0" distL="0" distR="0" wp14:anchorId="66E5CE57" wp14:editId="1929C4D6">
            <wp:extent cx="3990975" cy="3333750"/>
            <wp:effectExtent l="0" t="0" r="0" b="0"/>
            <wp:docPr id="11" name="Рисунок 11" descr="&amp;Bcy;&amp;acy;&amp;ncy;&amp;kcy;&amp;ocy;&amp;vcy;&amp;scy;&amp;kcy;&amp;acy;&amp;yacy; &amp;vcy;&amp;icy;&amp;kcy;&amp;tcy;&amp;ocy;&amp;rcy;&amp;icy;&amp;ncy;&amp;acy; &amp;Pcy;&amp;rcy;&amp;ocy;&amp;fcy;&amp;Bcy;&amp;acy;&amp;ncy;&amp;kcy;&amp;icy;&amp;ncy;&amp;g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amp;Bcy;&amp;acy;&amp;ncy;&amp;kcy;&amp;ocy;&amp;vcy;&amp;scy;&amp;kcy;&amp;acy;&amp;yacy; &amp;vcy;&amp;icy;&amp;kcy;&amp;tcy;&amp;ocy;&amp;rcy;&amp;icy;&amp;ncy;&amp;acy; &amp;Pcy;&amp;rcy;&amp;ocy;&amp;fcy;&amp;Bcy;&amp;acy;&amp;ncy;&amp;kcy;&amp;icy;&amp;ncy;&amp;gcy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924" w:rsidRDefault="00333924" w:rsidP="00333924">
      <w:pPr>
        <w:pStyle w:val="af7"/>
        <w:spacing w:before="0" w:beforeAutospacing="0" w:after="0" w:afterAutospacing="0"/>
      </w:pPr>
      <w:r>
        <w:t>1. Банк большим, солидным стал,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Увеличил _________________.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2. Карт любитель, аппарат,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Он зовется _________________.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3. Весь в вензелях,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t>с авалем,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t>но с протестом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Красавец-_______________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t>в активе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t>занимает место…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4. На рубль – копейки, на доллары – центы,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Банк начисляет клиентам _____________.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5. Рост доходов полюбив,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_______________ купив,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Раз в квартал стрижем купоны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И считаем миллионы.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6. Новостные все редакции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Призывают купить акции.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Я и так _______________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И уже пенсионер.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7. В банке стартует рекламная акция: 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«Деньги во вкладе спасем от ________________»</w:t>
      </w:r>
    </w:p>
    <w:p w:rsidR="00333924" w:rsidRDefault="00333924" w:rsidP="00333924">
      <w:pPr>
        <w:pStyle w:val="af7"/>
        <w:spacing w:before="0" w:beforeAutospacing="0" w:after="0" w:afterAutospacing="0"/>
      </w:pPr>
      <w:r>
        <w:t> 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8. Акция у нас простая,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Вся такая именная,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И она один раз в год</w:t>
      </w:r>
    </w:p>
    <w:p w:rsidR="00333924" w:rsidRDefault="00333924" w:rsidP="00333924">
      <w:pPr>
        <w:pStyle w:val="af7"/>
        <w:spacing w:before="0" w:beforeAutospacing="0" w:after="0" w:afterAutospacing="0"/>
        <w:ind w:left="450"/>
      </w:pPr>
      <w:r>
        <w:rPr>
          <w:color w:val="800000"/>
        </w:rPr>
        <w:t>_______________ принесет.</w:t>
      </w:r>
    </w:p>
    <w:p w:rsidR="00333924" w:rsidRDefault="00333924" w:rsidP="00333924"/>
    <w:p w:rsidR="00333924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Правильный ответ:</w:t>
      </w: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пролонгация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1. Банк большим, солидным стал,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Увеличил КАПИТАЛ.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2. Карт любитель, аппарат,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Он зовется БАНКОМАТ.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3. Весь в вензелях,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с авалем,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но с протестом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Красавец-ВЕКСЕЛЬ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в активе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занимает место…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4. На рубль – копейки, на доллары – центы,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Банк начисляет клиентам ПРОЦЕНТЫ.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5. Рост доходов полюбив,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ОБЛИГАЦИИ купив,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Раз в квартал стрижем купоны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И считаем миллионы.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6. Новостные все редакции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Призывают купить акции.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Я и так АКЦИОНЕР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И уже пенсионер.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7. В банке стартует рекламная акция: 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«Деньги во вкладе спасем от ИНФЛЯЦИИ»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8. Акция у нас простая,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Вся такая именная,</w:t>
      </w:r>
    </w:p>
    <w:p w:rsidR="00333924" w:rsidRPr="00406E62" w:rsidRDefault="00333924" w:rsidP="00333924">
      <w:pPr>
        <w:spacing w:after="0" w:line="240" w:lineRule="auto"/>
        <w:ind w:left="45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И она один раз в год</w:t>
      </w:r>
    </w:p>
    <w:p w:rsidR="00333924" w:rsidRPr="00406E62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6E62">
        <w:rPr>
          <w:rFonts w:ascii="Times New Roman" w:eastAsia="Times New Roman" w:hAnsi="Times New Roman"/>
          <w:color w:val="800000"/>
          <w:sz w:val="24"/>
          <w:szCs w:val="24"/>
          <w:lang w:eastAsia="ru-RU"/>
        </w:rPr>
        <w:t>ДИВИДЕНДЫ принесет.</w:t>
      </w:r>
    </w:p>
    <w:p w:rsidR="00333924" w:rsidRDefault="00333924" w:rsidP="00333924">
      <w:pPr>
        <w:pStyle w:val="af7"/>
      </w:pPr>
      <w:r>
        <w:rPr>
          <w:b/>
          <w:bCs/>
          <w:noProof/>
        </w:rPr>
        <w:drawing>
          <wp:inline distT="0" distB="0" distL="0" distR="0" wp14:anchorId="2478C127" wp14:editId="4796BC93">
            <wp:extent cx="4295775" cy="3480905"/>
            <wp:effectExtent l="19050" t="0" r="9525" b="0"/>
            <wp:docPr id="5" name="Рисунок 14" descr="Банковская викторина кроссво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Банковская викторина кроссворд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162" cy="3482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  <w:r>
        <w:rPr>
          <w:rFonts w:cs="Calibri"/>
        </w:rPr>
        <w:t>Приложение 2</w:t>
      </w:r>
    </w:p>
    <w:p w:rsidR="00333924" w:rsidRPr="00444FA3" w:rsidRDefault="00333924" w:rsidP="00333924">
      <w:pPr>
        <w:spacing w:after="0" w:line="240" w:lineRule="auto"/>
        <w:jc w:val="center"/>
        <w:rPr>
          <w:rStyle w:val="a5"/>
          <w:rFonts w:ascii="Times New Roman" w:hAnsi="Times New Roman"/>
          <w:b/>
          <w:color w:val="CC3333"/>
          <w:sz w:val="28"/>
          <w:szCs w:val="28"/>
          <w:shd w:val="clear" w:color="auto" w:fill="FFFFFF"/>
        </w:rPr>
      </w:pPr>
      <w:r w:rsidRPr="00444FA3">
        <w:rPr>
          <w:rStyle w:val="a5"/>
          <w:rFonts w:ascii="Times New Roman" w:hAnsi="Times New Roman"/>
          <w:b/>
          <w:color w:val="CC3333"/>
          <w:sz w:val="28"/>
          <w:szCs w:val="28"/>
          <w:shd w:val="clear" w:color="auto" w:fill="FFFFFF"/>
        </w:rPr>
        <w:t>Термины, используемые при кредитовании</w:t>
      </w:r>
    </w:p>
    <w:p w:rsidR="00333924" w:rsidRPr="00901E9A" w:rsidRDefault="00333924" w:rsidP="0033392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Аннуитет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Этот банковский термин часто используется при оформлении кредита. И подразумевает один из способов выплаты кредита, а именно, ежемесячно, равными суммами.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</w:rPr>
      </w:pPr>
      <w:r w:rsidRPr="00901E9A">
        <w:rPr>
          <w:rStyle w:val="a5"/>
          <w:color w:val="CC3333"/>
          <w:sz w:val="28"/>
          <w:szCs w:val="28"/>
        </w:rPr>
        <w:t>Бюро кредитных историй</w:t>
      </w:r>
      <w:r w:rsidRPr="00901E9A">
        <w:rPr>
          <w:color w:val="000000"/>
          <w:sz w:val="28"/>
          <w:szCs w:val="28"/>
        </w:rPr>
        <w:t>. Современный банковский термин. БКИ - это организация, в которой хранятся данные об организациях и физических лицах, имеющих или имевших кредиты в банках. Положительная кредитная история в последнее время становится решающим фактором для положительного решения по кредиту.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Валютный риск</w:t>
      </w:r>
      <w:r w:rsidRPr="00901E9A">
        <w:rPr>
          <w:color w:val="000000"/>
          <w:sz w:val="28"/>
          <w:szCs w:val="28"/>
          <w:shd w:val="clear" w:color="auto" w:fill="FFFFFF"/>
        </w:rPr>
        <w:t>. Изменение курса валюты может привести к снижению или увеличению покупательной способности национальной валюты на международном рынке. Одни и тот же товар может стоить меньше или больше в пересчете на национальную валюту.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proofErr w:type="spellStart"/>
      <w:r w:rsidRPr="00901E9A">
        <w:rPr>
          <w:rStyle w:val="a5"/>
          <w:color w:val="CC3333"/>
          <w:sz w:val="28"/>
          <w:szCs w:val="28"/>
          <w:shd w:val="clear" w:color="auto" w:fill="FFFFFF"/>
        </w:rPr>
        <w:t>Грэйс</w:t>
      </w:r>
      <w:proofErr w:type="spellEnd"/>
      <w:r w:rsidRPr="00901E9A">
        <w:rPr>
          <w:rStyle w:val="a5"/>
          <w:color w:val="CC3333"/>
          <w:sz w:val="28"/>
          <w:szCs w:val="28"/>
          <w:shd w:val="clear" w:color="auto" w:fill="FFFFFF"/>
        </w:rPr>
        <w:t xml:space="preserve"> период (</w:t>
      </w:r>
      <w:proofErr w:type="spellStart"/>
      <w:r w:rsidRPr="00901E9A">
        <w:rPr>
          <w:rStyle w:val="a5"/>
          <w:color w:val="CC3333"/>
          <w:sz w:val="28"/>
          <w:szCs w:val="28"/>
          <w:shd w:val="clear" w:color="auto" w:fill="FFFFFF"/>
        </w:rPr>
        <w:t>Grace</w:t>
      </w:r>
      <w:proofErr w:type="spellEnd"/>
      <w:r w:rsidRPr="00901E9A">
        <w:rPr>
          <w:rStyle w:val="a5"/>
          <w:color w:val="CC3333"/>
          <w:sz w:val="28"/>
          <w:szCs w:val="28"/>
          <w:shd w:val="clear" w:color="auto" w:fill="FFFFFF"/>
        </w:rPr>
        <w:t xml:space="preserve"> </w:t>
      </w:r>
      <w:proofErr w:type="spellStart"/>
      <w:r w:rsidRPr="00901E9A">
        <w:rPr>
          <w:rStyle w:val="a5"/>
          <w:color w:val="CC3333"/>
          <w:sz w:val="28"/>
          <w:szCs w:val="28"/>
          <w:shd w:val="clear" w:color="auto" w:fill="FFFFFF"/>
        </w:rPr>
        <w:t>period</w:t>
      </w:r>
      <w:proofErr w:type="spellEnd"/>
      <w:r w:rsidRPr="00901E9A">
        <w:rPr>
          <w:rStyle w:val="a5"/>
          <w:color w:val="CC3333"/>
          <w:sz w:val="28"/>
          <w:szCs w:val="28"/>
          <w:shd w:val="clear" w:color="auto" w:fill="FFFFFF"/>
        </w:rPr>
        <w:t>)</w:t>
      </w:r>
      <w:r w:rsidRPr="00901E9A">
        <w:rPr>
          <w:color w:val="000000"/>
          <w:sz w:val="28"/>
          <w:szCs w:val="28"/>
          <w:shd w:val="clear" w:color="auto" w:fill="FFFFFF"/>
        </w:rPr>
        <w:t xml:space="preserve">. Это термин часто можно услышать при оформлении кредитной карты. </w:t>
      </w:r>
      <w:proofErr w:type="spellStart"/>
      <w:r w:rsidRPr="00901E9A">
        <w:rPr>
          <w:color w:val="000000"/>
          <w:sz w:val="28"/>
          <w:szCs w:val="28"/>
          <w:shd w:val="clear" w:color="auto" w:fill="FFFFFF"/>
        </w:rPr>
        <w:t>Грэйс</w:t>
      </w:r>
      <w:proofErr w:type="spellEnd"/>
      <w:r w:rsidRPr="00901E9A">
        <w:rPr>
          <w:color w:val="000000"/>
          <w:sz w:val="28"/>
          <w:szCs w:val="28"/>
          <w:shd w:val="clear" w:color="auto" w:fill="FFFFFF"/>
        </w:rPr>
        <w:t xml:space="preserve"> период позволяет использовать кредитные средства банковской карты без начисления процентов. Имеются определенные условия наступления его действия.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Девальвация</w:t>
      </w:r>
      <w:r w:rsidRPr="00901E9A">
        <w:rPr>
          <w:color w:val="000000"/>
          <w:sz w:val="28"/>
          <w:szCs w:val="28"/>
          <w:shd w:val="clear" w:color="auto" w:fill="FFFFFF"/>
        </w:rPr>
        <w:t>. Снижение курса национальной или международной (региональной) денежной единицы по отношению к валютам других стран.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Закладная</w:t>
      </w:r>
      <w:r w:rsidRPr="00901E9A">
        <w:rPr>
          <w:color w:val="000000"/>
          <w:sz w:val="28"/>
          <w:szCs w:val="28"/>
          <w:shd w:val="clear" w:color="auto" w:fill="FFFFFF"/>
        </w:rPr>
        <w:t>. Этот банковский термин используется при оформлении ипотеки. Прежде чем оформить кредит на приобретение жилья в ипотеку требуется оформить закладную, по которой банк становится законным владельцем закладной. Согласно закладной банк приобретает право на возвращение взятого в долг ипотечного кредита, в том числе и на имущество, переданное в залог.</w:t>
      </w:r>
      <w:r w:rsidRPr="00901E9A">
        <w:rPr>
          <w:color w:val="000000"/>
          <w:sz w:val="28"/>
          <w:szCs w:val="28"/>
        </w:rPr>
        <w:br/>
      </w:r>
      <w:r w:rsidRPr="00901E9A">
        <w:rPr>
          <w:rStyle w:val="a5"/>
          <w:color w:val="CC3333"/>
          <w:sz w:val="28"/>
          <w:szCs w:val="28"/>
          <w:shd w:val="clear" w:color="auto" w:fill="FFFFFF"/>
        </w:rPr>
        <w:t>Закрытие счета в банке</w:t>
      </w:r>
      <w:r w:rsidRPr="00901E9A">
        <w:rPr>
          <w:color w:val="000000"/>
          <w:sz w:val="28"/>
          <w:szCs w:val="28"/>
          <w:shd w:val="clear" w:color="auto" w:fill="FFFFFF"/>
        </w:rPr>
        <w:t>. Этот банковский термин нужно хорошо понимать владельцам кредитных карт. Погашение кредита еще не означает закрытие счета в банке. Для его закрытия нужно оформить заявление и получить документ, подтверждающий аннулирование счета.</w:t>
      </w:r>
    </w:p>
    <w:p w:rsidR="00333924" w:rsidRPr="00901E9A" w:rsidRDefault="00333924" w:rsidP="0033392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Залог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Залогом, как правило, выступает имущество и ценности, служащие частичным или полным "страховочным" средством погашения займа взятого в банке.</w:t>
      </w:r>
      <w:r w:rsidRPr="00901E9A">
        <w:rPr>
          <w:rFonts w:ascii="Times New Roman" w:hAnsi="Times New Roman"/>
          <w:color w:val="000000"/>
          <w:sz w:val="28"/>
          <w:szCs w:val="28"/>
        </w:rPr>
        <w:br/>
      </w: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Залоговое обязательство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Согласно залоговому обязательству, кредитная организация имеет право использовать имущество, переданное в залог, для погашения займа или кредита.</w:t>
      </w:r>
      <w:r w:rsidRPr="00901E9A">
        <w:rPr>
          <w:rFonts w:ascii="Times New Roman" w:hAnsi="Times New Roman"/>
          <w:color w:val="000000"/>
          <w:sz w:val="28"/>
          <w:szCs w:val="28"/>
        </w:rPr>
        <w:br/>
      </w: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Залогодержатель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Физическое лицо или организация, на имя которого оформлен залог имущества или ценных бумаг.</w:t>
      </w:r>
    </w:p>
    <w:p w:rsidR="00333924" w:rsidRPr="00901E9A" w:rsidRDefault="00333924" w:rsidP="0033392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Ипотека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Сдача в залог земли, недвижимости с целью получения в банке, так называемого ипотечного кредита или кредита под закладную ипотеки.</w:t>
      </w:r>
      <w:r w:rsidRPr="00901E9A">
        <w:rPr>
          <w:rFonts w:ascii="Times New Roman" w:hAnsi="Times New Roman"/>
          <w:color w:val="000000"/>
          <w:sz w:val="28"/>
          <w:szCs w:val="28"/>
        </w:rPr>
        <w:br/>
      </w: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Ипотечный брокер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Специалист, профессионально разбирающийся в рынке ипотечного кредитования. Оказывает услуги по выбору оптимальных условий ипотеки, с учетом индивидуальных возможностей клиента.</w:t>
      </w:r>
      <w:r w:rsidRPr="00901E9A">
        <w:rPr>
          <w:rFonts w:ascii="Times New Roman" w:hAnsi="Times New Roman"/>
          <w:color w:val="000000"/>
          <w:sz w:val="28"/>
          <w:szCs w:val="28"/>
        </w:rPr>
        <w:br/>
      </w: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Ипотечный вексель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Письменное обязательство погасить ипотечный кредит и проценты по нему.</w:t>
      </w:r>
    </w:p>
    <w:p w:rsidR="00333924" w:rsidRPr="00901E9A" w:rsidRDefault="00333924" w:rsidP="0033392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Коллекторское</w:t>
      </w:r>
      <w:proofErr w:type="spellEnd"/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 xml:space="preserve"> агентство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Банки выдают кредиты, а для возврата кредитов неплательщиками пользуются услугами посредников, чья задача состоит в том чтобы "убедить" должника вернуть долг банку.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</w:rPr>
      </w:pPr>
      <w:r w:rsidRPr="00901E9A">
        <w:rPr>
          <w:rStyle w:val="a5"/>
          <w:color w:val="CC3333"/>
          <w:sz w:val="28"/>
          <w:szCs w:val="28"/>
        </w:rPr>
        <w:t>Краткосрочный кредит</w:t>
      </w:r>
      <w:r w:rsidRPr="00901E9A">
        <w:rPr>
          <w:color w:val="000000"/>
          <w:sz w:val="28"/>
          <w:szCs w:val="28"/>
        </w:rPr>
        <w:t>. Кредиты, выдаваемые на срок не более года.</w:t>
      </w:r>
      <w:r w:rsidRPr="00901E9A">
        <w:rPr>
          <w:color w:val="000000"/>
          <w:sz w:val="28"/>
          <w:szCs w:val="28"/>
        </w:rPr>
        <w:br/>
      </w:r>
      <w:r w:rsidRPr="00901E9A">
        <w:rPr>
          <w:rStyle w:val="a5"/>
          <w:color w:val="CC3333"/>
          <w:sz w:val="28"/>
          <w:szCs w:val="28"/>
        </w:rPr>
        <w:t>Кредитная карта</w:t>
      </w:r>
      <w:r w:rsidRPr="00901E9A">
        <w:rPr>
          <w:color w:val="000000"/>
          <w:sz w:val="28"/>
          <w:szCs w:val="28"/>
        </w:rPr>
        <w:t>. Банковские пластиковые карты, оформленные при получении кредита в банке. С помощью кредитных карт можно снимать и вносить наличные в банкомате, оплачивать услуги и покупки в магазинах.</w:t>
      </w:r>
      <w:r w:rsidRPr="00901E9A">
        <w:rPr>
          <w:rStyle w:val="apple-converted-space"/>
          <w:color w:val="000000"/>
          <w:sz w:val="28"/>
          <w:szCs w:val="28"/>
        </w:rPr>
        <w:t> </w:t>
      </w:r>
      <w:r w:rsidRPr="00901E9A">
        <w:rPr>
          <w:color w:val="000000"/>
          <w:sz w:val="28"/>
          <w:szCs w:val="28"/>
        </w:rPr>
        <w:br/>
      </w:r>
      <w:r w:rsidRPr="00901E9A">
        <w:rPr>
          <w:rStyle w:val="a5"/>
          <w:color w:val="CC3333"/>
          <w:sz w:val="28"/>
          <w:szCs w:val="28"/>
        </w:rPr>
        <w:t>Кредитор</w:t>
      </w:r>
      <w:r w:rsidRPr="00901E9A">
        <w:rPr>
          <w:color w:val="000000"/>
          <w:sz w:val="28"/>
          <w:szCs w:val="28"/>
        </w:rPr>
        <w:t>. Организация или иной субъект предоставляющий ссуду или кредит.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Ликвидные активы</w:t>
      </w:r>
      <w:r w:rsidRPr="00901E9A">
        <w:rPr>
          <w:color w:val="000000"/>
          <w:sz w:val="28"/>
          <w:szCs w:val="28"/>
          <w:shd w:val="clear" w:color="auto" w:fill="FFFFFF"/>
        </w:rPr>
        <w:t>. Легко реализуемые средства: наличные деньги, золото, остатки средств до востребования на счетах, депозиты сроком до одного календарного месяца, частные и государственные ценные бумаги, коммерческие векселя.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Обеспечение кредита</w:t>
      </w:r>
      <w:r w:rsidRPr="00901E9A">
        <w:rPr>
          <w:color w:val="000000"/>
          <w:sz w:val="28"/>
          <w:szCs w:val="28"/>
          <w:shd w:val="clear" w:color="auto" w:fill="FFFFFF"/>
        </w:rPr>
        <w:t>. Ценные бумаги и другая собственность, предлагаемые банку в качестве гарантии возврата кредитных средств.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Овердрафт</w:t>
      </w:r>
      <w:r w:rsidRPr="00901E9A">
        <w:rPr>
          <w:color w:val="000000"/>
          <w:sz w:val="28"/>
          <w:szCs w:val="28"/>
          <w:shd w:val="clear" w:color="auto" w:fill="FFFFFF"/>
        </w:rPr>
        <w:t>. Форма краткосрочного кредита для дебетовой зарплатой карты, иногда, кредитной карты. Заключив договор овердрафта возможно использование денежных средств сверх остатка на счете (карте).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Платежеспособность</w:t>
      </w:r>
      <w:r w:rsidRPr="00901E9A">
        <w:rPr>
          <w:color w:val="000000"/>
          <w:sz w:val="28"/>
          <w:szCs w:val="28"/>
          <w:shd w:val="clear" w:color="auto" w:fill="FFFFFF"/>
        </w:rPr>
        <w:t>. Способность заемщика стабильно и своевременно вносить взносы по взятому кредиту.</w:t>
      </w:r>
      <w:r w:rsidRPr="00901E9A">
        <w:rPr>
          <w:color w:val="000000"/>
          <w:sz w:val="28"/>
          <w:szCs w:val="28"/>
        </w:rPr>
        <w:br/>
      </w:r>
      <w:r w:rsidRPr="00901E9A">
        <w:rPr>
          <w:rStyle w:val="a5"/>
          <w:color w:val="CC3333"/>
          <w:sz w:val="28"/>
          <w:szCs w:val="28"/>
          <w:shd w:val="clear" w:color="auto" w:fill="FFFFFF"/>
        </w:rPr>
        <w:t>Поручитель</w:t>
      </w:r>
      <w:r w:rsidRPr="00901E9A">
        <w:rPr>
          <w:color w:val="000000"/>
          <w:sz w:val="28"/>
          <w:szCs w:val="28"/>
          <w:shd w:val="clear" w:color="auto" w:fill="FFFFFF"/>
        </w:rPr>
        <w:t>. Физическое лицо или организация, являющаяся одним из участников оформленного кредита. В случае неплатежеспособности основного заемщика, ответственность за взятый кредит возлагается и на поручителя.</w:t>
      </w:r>
      <w:r w:rsidRPr="00901E9A">
        <w:rPr>
          <w:color w:val="000000"/>
          <w:sz w:val="28"/>
          <w:szCs w:val="28"/>
        </w:rPr>
        <w:br/>
      </w:r>
      <w:r w:rsidRPr="00901E9A">
        <w:rPr>
          <w:rStyle w:val="a5"/>
          <w:color w:val="CC3333"/>
          <w:sz w:val="28"/>
          <w:szCs w:val="28"/>
          <w:shd w:val="clear" w:color="auto" w:fill="FFFFFF"/>
        </w:rPr>
        <w:t>Потребительский кредит</w:t>
      </w:r>
      <w:r w:rsidRPr="00901E9A">
        <w:rPr>
          <w:color w:val="000000"/>
          <w:sz w:val="28"/>
          <w:szCs w:val="28"/>
          <w:shd w:val="clear" w:color="auto" w:fill="FFFFFF"/>
        </w:rPr>
        <w:t>. Для покупки бытовой техники и других целей банк предлагает оформить потребительский кредит. Часто его можно оформить прямо в магазине, например при покупке бытовой техники или других товаров без первоначального взноса, справки о доходах, предъявив только паспорт.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Рассрочка платежа</w:t>
      </w:r>
      <w:r w:rsidRPr="00901E9A">
        <w:rPr>
          <w:color w:val="000000"/>
          <w:sz w:val="28"/>
          <w:szCs w:val="28"/>
          <w:shd w:val="clear" w:color="auto" w:fill="FFFFFF"/>
        </w:rPr>
        <w:t>. Своего рода кредит, но без процентов. Оплата производится частями, согласно договору и графику платежей.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Реализация залога</w:t>
      </w:r>
      <w:r w:rsidRPr="00901E9A">
        <w:rPr>
          <w:color w:val="000000"/>
          <w:sz w:val="28"/>
          <w:szCs w:val="28"/>
          <w:shd w:val="clear" w:color="auto" w:fill="FFFFFF"/>
        </w:rPr>
        <w:t>. Когда заемщик не в состоянии выплачивать взятый кредит, банк в счет погашения задолженности может приступить к процедуре реализации имущества оформленного в залог.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Ставка рефинансирования</w:t>
      </w:r>
      <w:r w:rsidRPr="00901E9A">
        <w:rPr>
          <w:color w:val="000000"/>
          <w:sz w:val="28"/>
          <w:szCs w:val="28"/>
          <w:shd w:val="clear" w:color="auto" w:fill="FFFFFF"/>
        </w:rPr>
        <w:t>. Размер процентной ставки на кредиты выданные Центральным банком другим банкам страны.</w:t>
      </w:r>
    </w:p>
    <w:p w:rsidR="00333924" w:rsidRPr="00901E9A" w:rsidRDefault="00333924" w:rsidP="00333924">
      <w:pPr>
        <w:pStyle w:val="af7"/>
        <w:spacing w:before="0" w:beforeAutospacing="0" w:after="0" w:afterAutospacing="0"/>
        <w:rPr>
          <w:color w:val="000000"/>
          <w:sz w:val="28"/>
          <w:szCs w:val="28"/>
        </w:rPr>
      </w:pPr>
      <w:r w:rsidRPr="00901E9A">
        <w:rPr>
          <w:rStyle w:val="a5"/>
          <w:color w:val="CC3333"/>
          <w:sz w:val="28"/>
          <w:szCs w:val="28"/>
          <w:shd w:val="clear" w:color="auto" w:fill="FFFFFF"/>
        </w:rPr>
        <w:t>Стоимость кредита</w:t>
      </w:r>
      <w:r w:rsidRPr="00901E9A">
        <w:rPr>
          <w:color w:val="000000"/>
          <w:sz w:val="28"/>
          <w:szCs w:val="28"/>
          <w:shd w:val="clear" w:color="auto" w:fill="FFFFFF"/>
        </w:rPr>
        <w:t>. Общая стоимость кредита с учетом всех комиссий и других платежей. В настоящее время используется такое банковское понятие, как полная ставка кредитования.</w:t>
      </w:r>
    </w:p>
    <w:p w:rsidR="00333924" w:rsidRPr="00901E9A" w:rsidRDefault="00333924" w:rsidP="003339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1E9A">
        <w:rPr>
          <w:rStyle w:val="a5"/>
          <w:rFonts w:ascii="Times New Roman" w:hAnsi="Times New Roman"/>
          <w:color w:val="CC3333"/>
          <w:sz w:val="28"/>
          <w:szCs w:val="28"/>
          <w:shd w:val="clear" w:color="auto" w:fill="FFFFFF"/>
        </w:rPr>
        <w:t>Целевой кредит</w:t>
      </w:r>
      <w:r w:rsidRPr="00901E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Кредит, предоставление которого возможно только при условии выполнения обязательства расходования на определенные цели.</w:t>
      </w: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</w:p>
    <w:p w:rsidR="009C364C" w:rsidRDefault="009C364C" w:rsidP="00333924">
      <w:pPr>
        <w:pStyle w:val="13"/>
        <w:spacing w:before="0" w:after="200"/>
        <w:jc w:val="right"/>
        <w:rPr>
          <w:rFonts w:cs="Calibri"/>
        </w:rPr>
      </w:pPr>
    </w:p>
    <w:p w:rsidR="009C364C" w:rsidRDefault="009C364C" w:rsidP="00333924">
      <w:pPr>
        <w:pStyle w:val="13"/>
        <w:spacing w:before="0" w:after="200"/>
        <w:jc w:val="right"/>
        <w:rPr>
          <w:rFonts w:cs="Calibri"/>
        </w:rPr>
      </w:pPr>
    </w:p>
    <w:p w:rsidR="009C364C" w:rsidRDefault="009C364C" w:rsidP="00333924">
      <w:pPr>
        <w:pStyle w:val="13"/>
        <w:spacing w:before="0" w:after="200"/>
        <w:jc w:val="right"/>
        <w:rPr>
          <w:rFonts w:cs="Calibri"/>
        </w:rPr>
      </w:pPr>
    </w:p>
    <w:p w:rsidR="009C364C" w:rsidRDefault="009C364C" w:rsidP="00333924">
      <w:pPr>
        <w:pStyle w:val="13"/>
        <w:spacing w:before="0" w:after="200"/>
        <w:jc w:val="right"/>
        <w:rPr>
          <w:rFonts w:cs="Calibri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  <w:r>
        <w:rPr>
          <w:rFonts w:cs="Calibri"/>
        </w:rPr>
        <w:t>Приложение 3</w:t>
      </w:r>
    </w:p>
    <w:p w:rsidR="00333924" w:rsidRPr="00030A4F" w:rsidRDefault="00333924" w:rsidP="0033392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/>
          <w:b/>
          <w:bCs/>
          <w:color w:val="943634" w:themeColor="accent2" w:themeShade="BF"/>
          <w:kern w:val="36"/>
          <w:sz w:val="30"/>
          <w:szCs w:val="30"/>
          <w:lang w:eastAsia="ru-RU"/>
        </w:rPr>
      </w:pPr>
      <w:r w:rsidRPr="00030A4F">
        <w:rPr>
          <w:rFonts w:ascii="Verdana" w:eastAsia="Times New Roman" w:hAnsi="Verdana"/>
          <w:b/>
          <w:bCs/>
          <w:color w:val="943634" w:themeColor="accent2" w:themeShade="BF"/>
          <w:kern w:val="36"/>
          <w:sz w:val="30"/>
          <w:szCs w:val="30"/>
          <w:lang w:eastAsia="ru-RU"/>
        </w:rPr>
        <w:t xml:space="preserve">Как </w:t>
      </w:r>
      <w:r>
        <w:rPr>
          <w:rFonts w:ascii="Verdana" w:eastAsia="Times New Roman" w:hAnsi="Verdana"/>
          <w:b/>
          <w:bCs/>
          <w:color w:val="943634" w:themeColor="accent2" w:themeShade="BF"/>
          <w:kern w:val="36"/>
          <w:sz w:val="30"/>
          <w:szCs w:val="30"/>
          <w:lang w:eastAsia="ru-RU"/>
        </w:rPr>
        <w:t>выбрать кредит</w:t>
      </w:r>
      <w:r w:rsidRPr="00030A4F">
        <w:rPr>
          <w:rFonts w:ascii="Verdana" w:eastAsia="Times New Roman" w:hAnsi="Verdana"/>
          <w:b/>
          <w:bCs/>
          <w:color w:val="943634" w:themeColor="accent2" w:themeShade="BF"/>
          <w:kern w:val="36"/>
          <w:sz w:val="30"/>
          <w:szCs w:val="30"/>
          <w:lang w:eastAsia="ru-RU"/>
        </w:rPr>
        <w:t>?</w:t>
      </w:r>
    </w:p>
    <w:p w:rsidR="00333924" w:rsidRPr="00FE6EF6" w:rsidRDefault="00333924" w:rsidP="00333924">
      <w:pPr>
        <w:shd w:val="clear" w:color="auto" w:fill="FFFFFF"/>
        <w:spacing w:before="100" w:beforeAutospacing="1" w:after="100" w:afterAutospacing="1" w:line="336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Кредиты бывают нескольких видов.</w:t>
      </w:r>
      <w:bookmarkStart w:id="0" w:name="_GoBack"/>
      <w:bookmarkEnd w:id="0"/>
    </w:p>
    <w:p w:rsidR="00333924" w:rsidRDefault="00F805B0" w:rsidP="00333924">
      <w:pPr>
        <w:shd w:val="clear" w:color="auto" w:fill="FFFFFF"/>
        <w:spacing w:before="100" w:beforeAutospacing="1" w:after="100" w:afterAutospacing="1" w:line="336" w:lineRule="atLeas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118745</wp:posOffset>
                </wp:positionV>
                <wp:extent cx="1571625" cy="1596390"/>
                <wp:effectExtent l="5715" t="5715" r="13335" b="762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924" w:rsidRPr="005441E9" w:rsidRDefault="00333924" w:rsidP="00333924">
                            <w:pPr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030A4F">
                              <w:rPr>
                                <w:rFonts w:ascii="Verdana" w:eastAsia="Times New Roman" w:hAnsi="Verdana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  <w:r w:rsidRPr="00030A4F"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Кредитная карта</w:t>
                            </w:r>
                            <w:r w:rsidRPr="005441E9"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</w:p>
                          <w:p w:rsidR="00333924" w:rsidRDefault="00333924" w:rsidP="00333924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66AADCF" wp14:editId="559AB497">
                                  <wp:extent cx="1396787" cy="1046242"/>
                                  <wp:effectExtent l="19050" t="0" r="0" b="0"/>
                                  <wp:docPr id="25" name="Рисунок 25" descr="&amp;Kcy;&amp;acy;&amp;rcy;&amp;tcy;&amp;icy;&amp;ncy;&amp;kcy;&amp;icy; &amp;pcy;&amp;ocy; &amp;zcy;&amp;acy;&amp;pcy;&amp;rcy;&amp;ocy;&amp;scy;&amp;ucy; &amp;kcy;&amp;rcy;&amp;iecy;&amp;dcy;&amp;icy;&amp;tcy;&amp;ncy;&amp;acy;&amp;yacy; &amp;kcy;&amp;acy;&amp;rcy;&amp;tcy;&amp;acy;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 descr="&amp;Kcy;&amp;acy;&amp;rcy;&amp;tcy;&amp;icy;&amp;ncy;&amp;kcy;&amp;icy; &amp;pcy;&amp;ocy; &amp;zcy;&amp;acy;&amp;pcy;&amp;rcy;&amp;ocy;&amp;scy;&amp;ucy; &amp;kcy;&amp;rcy;&amp;iecy;&amp;dcy;&amp;icy;&amp;tcy;&amp;ncy;&amp;acy;&amp;yacy; &amp;kcy;&amp;acy;&amp;rcy;&amp;tcy;&amp;acy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9290" cy="10481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61.95pt;margin-top:9.35pt;width:123.75pt;height:12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">
                <v:textbox>
                  <w:txbxContent>
                    <w:p w:rsidR="00333924" w:rsidRPr="005441E9" w:rsidRDefault="00333924" w:rsidP="00333924">
                      <w:pPr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030A4F">
                        <w:rPr>
                          <w:rFonts w:ascii="Verdana" w:eastAsia="Times New Roman" w:hAnsi="Verdana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r w:rsidRPr="00030A4F"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  <w:t>Кредитная карта</w:t>
                      </w:r>
                      <w:r w:rsidRPr="005441E9"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</w:p>
                    <w:p w:rsidR="00333924" w:rsidRDefault="00333924" w:rsidP="00333924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66AADCF" wp14:editId="559AB497">
                            <wp:extent cx="1396787" cy="1046242"/>
                            <wp:effectExtent l="19050" t="0" r="0" b="0"/>
                            <wp:docPr id="25" name="Рисунок 25" descr="&amp;Kcy;&amp;acy;&amp;rcy;&amp;tcy;&amp;icy;&amp;ncy;&amp;kcy;&amp;icy; &amp;pcy;&amp;ocy; &amp;zcy;&amp;acy;&amp;pcy;&amp;rcy;&amp;ocy;&amp;scy;&amp;ucy; &amp;kcy;&amp;rcy;&amp;iecy;&amp;dcy;&amp;icy;&amp;tcy;&amp;ncy;&amp;acy;&amp;yacy; &amp;kcy;&amp;acy;&amp;rcy;&amp;tcy;&amp;acy;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 descr="&amp;Kcy;&amp;acy;&amp;rcy;&amp;tcy;&amp;icy;&amp;ncy;&amp;kcy;&amp;icy; &amp;pcy;&amp;ocy; &amp;zcy;&amp;acy;&amp;pcy;&amp;rcy;&amp;ocy;&amp;scy;&amp;ucy; &amp;kcy;&amp;rcy;&amp;iecy;&amp;dcy;&amp;icy;&amp;tcy;&amp;ncy;&amp;acy;&amp;yacy; &amp;kcy;&amp;acy;&amp;rcy;&amp;tcy;&amp;acy;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9290" cy="10481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118745</wp:posOffset>
                </wp:positionV>
                <wp:extent cx="1626870" cy="1535430"/>
                <wp:effectExtent l="7620" t="5715" r="13335" b="1143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870" cy="153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924" w:rsidRPr="005441E9" w:rsidRDefault="00333924" w:rsidP="00333924">
                            <w:pPr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030A4F"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- Автокредит</w:t>
                            </w:r>
                          </w:p>
                          <w:p w:rsidR="00333924" w:rsidRDefault="00333924" w:rsidP="00333924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2823A77" wp14:editId="0909E20B">
                                  <wp:extent cx="1434465" cy="1075849"/>
                                  <wp:effectExtent l="19050" t="0" r="0" b="0"/>
                                  <wp:docPr id="28" name="Рисунок 28" descr="&amp;Kcy;&amp;acy;&amp;rcy;&amp;tcy;&amp;icy;&amp;ncy;&amp;kcy;&amp;icy; &amp;pcy;&amp;ocy; &amp;zcy;&amp;acy;&amp;pcy;&amp;rcy;&amp;ocy;&amp;scy;&amp;ucy; &amp;scy;&amp;mcy;&amp;iecy;&amp;shcy;&amp;ncy;&amp;ycy;&amp;iecy; &amp;mcy;&amp;acy;&amp;shcy;&amp;icy;&amp;ncy;&amp;ycy;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&amp;Kcy;&amp;acy;&amp;rcy;&amp;tcy;&amp;icy;&amp;ncy;&amp;kcy;&amp;icy; &amp;pcy;&amp;ocy; &amp;zcy;&amp;acy;&amp;pcy;&amp;rcy;&amp;ocy;&amp;scy;&amp;ucy; &amp;scy;&amp;mcy;&amp;iecy;&amp;shcy;&amp;ncy;&amp;ycy;&amp;iecy; &amp;mcy;&amp;acy;&amp;shcy;&amp;icy;&amp;ncy;&amp;ycy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4465" cy="10758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28.6pt;margin-top:9.35pt;width:128.1pt;height:12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">
                <v:textbox>
                  <w:txbxContent>
                    <w:p w:rsidR="00333924" w:rsidRPr="005441E9" w:rsidRDefault="00333924" w:rsidP="00333924">
                      <w:pPr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030A4F"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  <w:t>- Автокредит</w:t>
                      </w:r>
                    </w:p>
                    <w:p w:rsidR="00333924" w:rsidRDefault="00333924" w:rsidP="00333924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2823A77" wp14:editId="0909E20B">
                            <wp:extent cx="1434465" cy="1075849"/>
                            <wp:effectExtent l="19050" t="0" r="0" b="0"/>
                            <wp:docPr id="28" name="Рисунок 28" descr="&amp;Kcy;&amp;acy;&amp;rcy;&amp;tcy;&amp;icy;&amp;ncy;&amp;kcy;&amp;icy; &amp;pcy;&amp;ocy; &amp;zcy;&amp;acy;&amp;pcy;&amp;rcy;&amp;ocy;&amp;scy;&amp;ucy; &amp;scy;&amp;mcy;&amp;iecy;&amp;shcy;&amp;ncy;&amp;ycy;&amp;iecy; &amp;mcy;&amp;acy;&amp;shcy;&amp;icy;&amp;ncy;&amp;ycy;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&amp;Kcy;&amp;acy;&amp;rcy;&amp;tcy;&amp;icy;&amp;ncy;&amp;kcy;&amp;icy; &amp;pcy;&amp;ocy; &amp;zcy;&amp;acy;&amp;pcy;&amp;rcy;&amp;ocy;&amp;scy;&amp;ucy; &amp;scy;&amp;mcy;&amp;iecy;&amp;shcy;&amp;ncy;&amp;ycy;&amp;iecy; &amp;mcy;&amp;acy;&amp;shcy;&amp;icy;&amp;ncy;&amp;ycy;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4465" cy="10758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-709295</wp:posOffset>
                </wp:positionH>
                <wp:positionV relativeFrom="paragraph">
                  <wp:posOffset>105410</wp:posOffset>
                </wp:positionV>
                <wp:extent cx="1610360" cy="1548765"/>
                <wp:effectExtent l="5080" t="11430" r="13335" b="1143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360" cy="154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924" w:rsidRPr="005441E9" w:rsidRDefault="00333924" w:rsidP="00333924">
                            <w:pPr>
                              <w:shd w:val="clear" w:color="auto" w:fill="FFFFFF"/>
                              <w:spacing w:after="0" w:line="0" w:lineRule="atLeast"/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030A4F"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Потребительский </w:t>
                            </w:r>
                          </w:p>
                          <w:p w:rsidR="00333924" w:rsidRPr="005441E9" w:rsidRDefault="00333924" w:rsidP="00333924">
                            <w:pPr>
                              <w:shd w:val="clear" w:color="auto" w:fill="FFFFFF"/>
                              <w:spacing w:after="0" w:line="0" w:lineRule="atLeast"/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030A4F"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кредит</w:t>
                            </w:r>
                          </w:p>
                          <w:p w:rsidR="00333924" w:rsidRDefault="00333924" w:rsidP="00333924">
                            <w:pPr>
                              <w:shd w:val="clear" w:color="auto" w:fill="FFFFFF"/>
                              <w:spacing w:before="100" w:beforeAutospacing="1" w:after="100" w:afterAutospacing="1" w:line="336" w:lineRule="atLeast"/>
                              <w:rPr>
                                <w:rFonts w:ascii="Verdana" w:eastAsia="Times New Roman" w:hAnsi="Verdana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0F7A6F5" wp14:editId="27CCC0E0">
                                  <wp:extent cx="1456690" cy="990549"/>
                                  <wp:effectExtent l="19050" t="0" r="0" b="0"/>
                                  <wp:docPr id="3" name="Рисунок 19" descr=" &amp;kcy; &amp;chcy;&amp;iecy;&amp;mcy;&amp;ucy; &amp;scy;&amp;ncy;&amp;yacy;&amp;tcy;&amp;scy;&amp;yacy; &amp;vcy;&amp;iecy;&amp;shchcy;&amp;icy; &amp;vcy;&amp;ocy; &amp;scy;&amp;ncy;&amp;iecy;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 &amp;kcy; &amp;chcy;&amp;iecy;&amp;mcy;&amp;ucy; &amp;scy;&amp;ncy;&amp;yacy;&amp;tcy;&amp;scy;&amp;yacy; &amp;vcy;&amp;iecy;&amp;shchcy;&amp;icy; &amp;vcy;&amp;ocy; &amp;scy;&amp;ncy;&amp;iecy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6690" cy="9905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55.85pt;margin-top:8.3pt;width:126.8pt;height:12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">
                <v:textbox>
                  <w:txbxContent>
                    <w:p w:rsidR="00333924" w:rsidRPr="005441E9" w:rsidRDefault="00333924" w:rsidP="00333924">
                      <w:pPr>
                        <w:shd w:val="clear" w:color="auto" w:fill="FFFFFF"/>
                        <w:spacing w:after="0" w:line="0" w:lineRule="atLeast"/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030A4F"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Потребительский </w:t>
                      </w:r>
                    </w:p>
                    <w:p w:rsidR="00333924" w:rsidRPr="005441E9" w:rsidRDefault="00333924" w:rsidP="00333924">
                      <w:pPr>
                        <w:shd w:val="clear" w:color="auto" w:fill="FFFFFF"/>
                        <w:spacing w:after="0" w:line="0" w:lineRule="atLeast"/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 w:rsidRPr="00030A4F"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  <w:t>кредит</w:t>
                      </w:r>
                    </w:p>
                    <w:p w:rsidR="00333924" w:rsidRDefault="00333924" w:rsidP="00333924">
                      <w:pPr>
                        <w:shd w:val="clear" w:color="auto" w:fill="FFFFFF"/>
                        <w:spacing w:before="100" w:beforeAutospacing="1" w:after="100" w:afterAutospacing="1" w:line="336" w:lineRule="atLeast"/>
                        <w:rPr>
                          <w:rFonts w:ascii="Verdana" w:eastAsia="Times New Roman" w:hAnsi="Verdana"/>
                          <w:color w:val="000000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0F7A6F5" wp14:editId="27CCC0E0">
                            <wp:extent cx="1456690" cy="990549"/>
                            <wp:effectExtent l="19050" t="0" r="0" b="0"/>
                            <wp:docPr id="3" name="Рисунок 19" descr=" &amp;kcy; &amp;chcy;&amp;iecy;&amp;mcy;&amp;ucy; &amp;scy;&amp;ncy;&amp;yacy;&amp;tcy;&amp;scy;&amp;yacy; &amp;vcy;&amp;iecy;&amp;shchcy;&amp;icy; &amp;vcy;&amp;ocy; &amp;scy;&amp;ncy;&amp;iecy;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 &amp;kcy; &amp;chcy;&amp;iecy;&amp;mcy;&amp;ucy; &amp;scy;&amp;ncy;&amp;yacy;&amp;tcy;&amp;scy;&amp;yacy; &amp;vcy;&amp;iecy;&amp;shchcy;&amp;icy; &amp;vcy;&amp;ocy; &amp;scy;&amp;ncy;&amp;iecy;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6690" cy="990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118745</wp:posOffset>
                </wp:positionV>
                <wp:extent cx="1764030" cy="1535430"/>
                <wp:effectExtent l="5715" t="5715" r="1143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4030" cy="153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924" w:rsidRPr="00030A4F" w:rsidRDefault="00333924" w:rsidP="00333924">
                            <w:r w:rsidRPr="00030A4F">
                              <w:rPr>
                                <w:rFonts w:ascii="Verdana" w:eastAsia="Times New Roman" w:hAnsi="Verdana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  <w:r w:rsidRPr="00030A4F">
                              <w:rPr>
                                <w:rFonts w:ascii="Verdana" w:eastAsia="Times New Roman" w:hAnsi="Verdana"/>
                                <w:b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Ипотечный кредит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3578835" wp14:editId="501104C9">
                                  <wp:extent cx="1571625" cy="1211076"/>
                                  <wp:effectExtent l="19050" t="0" r="9525" b="0"/>
                                  <wp:docPr id="8" name="Рисунок 3" descr="&amp;Kcy;&amp;acy;&amp;rcy;&amp;tcy;&amp;icy;&amp;ncy;&amp;kcy;&amp;icy; &amp;pcy;&amp;ocy; &amp;zcy;&amp;acy;&amp;pcy;&amp;rcy;&amp;ocy;&amp;scy;&amp;ucy; ljvb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&amp;Kcy;&amp;acy;&amp;rcy;&amp;tcy;&amp;icy;&amp;ncy;&amp;kcy;&amp;icy; &amp;pcy;&amp;ocy; &amp;zcy;&amp;acy;&amp;pcy;&amp;rcy;&amp;ocy;&amp;scy;&amp;ucy; ljvb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1625" cy="1211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81.45pt;margin-top:9.35pt;width:138.9pt;height:12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">
                <v:textbox>
                  <w:txbxContent>
                    <w:p w:rsidR="00333924" w:rsidRPr="00030A4F" w:rsidRDefault="00333924" w:rsidP="00333924">
                      <w:r w:rsidRPr="00030A4F">
                        <w:rPr>
                          <w:rFonts w:ascii="Verdana" w:eastAsia="Times New Roman" w:hAnsi="Verdana"/>
                          <w:color w:val="000000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r w:rsidRPr="00030A4F">
                        <w:rPr>
                          <w:rFonts w:ascii="Verdana" w:eastAsia="Times New Roman" w:hAnsi="Verdana"/>
                          <w:b/>
                          <w:color w:val="000000"/>
                          <w:sz w:val="20"/>
                          <w:szCs w:val="20"/>
                          <w:lang w:eastAsia="ru-RU"/>
                        </w:rPr>
                        <w:t>Ипотечный кредит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3578835" wp14:editId="501104C9">
                            <wp:extent cx="1571625" cy="1211076"/>
                            <wp:effectExtent l="19050" t="0" r="9525" b="0"/>
                            <wp:docPr id="8" name="Рисунок 3" descr="&amp;Kcy;&amp;acy;&amp;rcy;&amp;tcy;&amp;icy;&amp;ncy;&amp;kcy;&amp;icy; &amp;pcy;&amp;ocy; &amp;zcy;&amp;acy;&amp;pcy;&amp;rcy;&amp;ocy;&amp;scy;&amp;ucy; ljvb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&amp;Kcy;&amp;acy;&amp;rcy;&amp;tcy;&amp;icy;&amp;ncy;&amp;kcy;&amp;icy; &amp;pcy;&amp;ocy; &amp;zcy;&amp;acy;&amp;pcy;&amp;rcy;&amp;ocy;&amp;scy;&amp;ucy; ljvb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1625" cy="1211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33924" w:rsidRPr="00030A4F">
        <w:rPr>
          <w:rFonts w:ascii="Verdana" w:eastAsia="Times New Roman" w:hAnsi="Verdana"/>
          <w:color w:val="000000"/>
          <w:sz w:val="20"/>
          <w:szCs w:val="20"/>
          <w:lang w:eastAsia="ru-RU"/>
        </w:rPr>
        <w:br/>
      </w:r>
    </w:p>
    <w:p w:rsidR="00333924" w:rsidRDefault="00333924" w:rsidP="00333924">
      <w:pPr>
        <w:shd w:val="clear" w:color="auto" w:fill="FFFFFF"/>
        <w:spacing w:before="100" w:beforeAutospacing="1" w:after="100" w:afterAutospacing="1" w:line="336" w:lineRule="atLeast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:rsidR="00333924" w:rsidRDefault="00333924" w:rsidP="00333924">
      <w:pPr>
        <w:shd w:val="clear" w:color="auto" w:fill="FFFFFF"/>
        <w:spacing w:before="100" w:beforeAutospacing="1" w:after="100" w:afterAutospacing="1" w:line="336" w:lineRule="atLeast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030A4F">
        <w:rPr>
          <w:rFonts w:ascii="Verdana" w:eastAsia="Times New Roman" w:hAnsi="Verdana"/>
          <w:color w:val="000000"/>
          <w:sz w:val="20"/>
          <w:szCs w:val="20"/>
          <w:lang w:eastAsia="ru-RU"/>
        </w:rPr>
        <w:br/>
      </w:r>
    </w:p>
    <w:p w:rsidR="00333924" w:rsidRDefault="00333924" w:rsidP="00333924">
      <w:pPr>
        <w:shd w:val="clear" w:color="auto" w:fill="FFFFFF"/>
        <w:spacing w:before="100" w:beforeAutospacing="1" w:after="100" w:afterAutospacing="1" w:line="336" w:lineRule="atLeast"/>
        <w:rPr>
          <w:rFonts w:ascii="Verdana" w:eastAsia="Times New Roman" w:hAnsi="Verdana"/>
          <w:color w:val="000000"/>
          <w:sz w:val="20"/>
          <w:szCs w:val="20"/>
          <w:lang w:eastAsia="ru-RU"/>
        </w:rPr>
      </w:pPr>
    </w:p>
    <w:p w:rsidR="00333924" w:rsidRPr="00030A4F" w:rsidRDefault="00333924" w:rsidP="00333924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 кредиты бывают для малого бизнеса, юридическим лицам, целевые, нецелевые и т.д. Но нас интересуют основные, поскольку именно с ними мы чаще всего имеем дело в реальной жизни.</w:t>
      </w:r>
    </w:p>
    <w:p w:rsidR="00333924" w:rsidRPr="00030A4F" w:rsidRDefault="00333924" w:rsidP="00333924">
      <w:pP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/>
          <w:b/>
          <w:bCs/>
          <w:color w:val="943634" w:themeColor="accent2" w:themeShade="BF"/>
          <w:sz w:val="21"/>
          <w:szCs w:val="21"/>
          <w:lang w:eastAsia="ru-RU"/>
        </w:rPr>
      </w:pPr>
      <w:r w:rsidRPr="00030A4F">
        <w:rPr>
          <w:rFonts w:ascii="Verdana" w:eastAsia="Times New Roman" w:hAnsi="Verdana"/>
          <w:b/>
          <w:bCs/>
          <w:color w:val="943634" w:themeColor="accent2" w:themeShade="BF"/>
          <w:sz w:val="21"/>
          <w:szCs w:val="21"/>
          <w:lang w:eastAsia="ru-RU"/>
        </w:rPr>
        <w:t>Какие кредиты самые дорогие?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Дороже всего обходятся потребительские кредиты и кредитные карточки. Ставки по ним выше за счет дополнительных комиссий банков. Ставки могут доходить до 50% годовых и выше.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абсолютном выражении конечно же самый дорогой кредит - это ипотека. Переплата от покупки квартиры в кредит составит сотни тысяч рублей и выше.</w:t>
      </w:r>
    </w:p>
    <w:p w:rsidR="00333924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Разумеется, какие кредиты выбирать - решать всегда вам. Какие бы кредиты не были, всегда</w:t>
      </w:r>
      <w:r w:rsidRPr="005441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5441E9">
        <w:rPr>
          <w:rFonts w:ascii="Times New Roman" w:eastAsia="Times New Roman" w:hAnsi="Times New Roman"/>
          <w:b/>
          <w:color w:val="943634" w:themeColor="accent2" w:themeShade="BF"/>
          <w:sz w:val="28"/>
          <w:szCs w:val="28"/>
          <w:u w:val="single"/>
          <w:lang w:eastAsia="ru-RU"/>
        </w:rPr>
        <w:t>разумно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подходите к этой проблеме.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3924" w:rsidRPr="00030A4F" w:rsidRDefault="00333924" w:rsidP="0033392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  <w:t>Потребительский кредит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Потребительский кредит выдаётся на приобретение различной бытовой техники (холодильник, стиральная машина и т.д.), мебели, услуг (туристические путёвки).</w:t>
      </w:r>
    </w:p>
    <w:p w:rsidR="00333924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Сроки кредита: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нескольких месяцев до нескольких лет.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3924" w:rsidRPr="00030A4F" w:rsidRDefault="00333924" w:rsidP="0033392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  <w:t>Ипотечный кредит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Ипотека нужна для покупки недвижимости в кредит. Под недвижимостью подразумевается квартира, дача, коттедж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земельный участок.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качестве обеспечения возврата кредита может выступать покупаемая вами недвижимость или уже имеющаяся у вас недвижимость.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Банки, выдающие ипотечный кредит, обычно требуют первоначальный взнос в размере от 10% суммы кредита. Также они требуют застраховать ваше здоровье, приобретаемую недвижимость и застраховаться от утраты прав собственности на имущество. Естественно, все расходы на страхование ложатся на покупателя.</w:t>
      </w:r>
    </w:p>
    <w:p w:rsidR="00333924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Сроки кредита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10 - 30 лет.</w:t>
      </w:r>
    </w:p>
    <w:p w:rsidR="00333924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3924" w:rsidRPr="00030A4F" w:rsidRDefault="00333924" w:rsidP="0033392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  <w:t>Автокредит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Автокредит выдаётся для покупки как новых, так и подержанных автомобилей. Банк, выдающий автокредит, потребует у вас застраховать автомобиль по КАСКО (он кстати выступает как обеспечение кредита), а также застраховать ваше здоровье.</w:t>
      </w:r>
    </w:p>
    <w:p w:rsidR="00333924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Сроки кредита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от нескольких месяцев до нескольких лет.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3924" w:rsidRPr="00030A4F" w:rsidRDefault="00333924" w:rsidP="0033392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b/>
          <w:bCs/>
          <w:color w:val="008000"/>
          <w:sz w:val="28"/>
          <w:szCs w:val="28"/>
          <w:lang w:eastAsia="ru-RU"/>
        </w:rPr>
        <w:t>Кредитная карта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помощью кредитной карты вы можете расплачиваться за покупки в обычных и Интернет магазинах.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может</w:t>
      </w:r>
      <w:proofErr w:type="gramEnd"/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выдать вам таким образом кредит до нескольких сотен тысяч рублей.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Удобство в том, что если у вас на данный момент времени нет денег для покупки, то </w:t>
      </w:r>
      <w:proofErr w:type="gramStart"/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</w:t>
      </w:r>
      <w:proofErr w:type="gramEnd"/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обладая кредитной картой в любой момент можете совершить покупку, а расплачиваться будете потом.</w:t>
      </w:r>
    </w:p>
    <w:p w:rsidR="00333924" w:rsidRPr="00030A4F" w:rsidRDefault="00333924" w:rsidP="0033392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уловка в том, что за пользование такими удобствами вам придётся расплачиваться </w:t>
      </w:r>
      <w:r w:rsidRPr="00030A4F">
        <w:rPr>
          <w:rFonts w:ascii="Times New Roman" w:eastAsia="Times New Roman" w:hAnsi="Times New Roman"/>
          <w:b/>
          <w:color w:val="943634" w:themeColor="accent2" w:themeShade="BF"/>
          <w:sz w:val="28"/>
          <w:szCs w:val="28"/>
          <w:u w:val="single"/>
          <w:lang w:eastAsia="ru-RU"/>
        </w:rPr>
        <w:t>большими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процентами и если вы будете задерживать платежи по кредиту, то это вам </w:t>
      </w:r>
      <w:r w:rsidRPr="00030A4F">
        <w:rPr>
          <w:rFonts w:ascii="Times New Roman" w:eastAsia="Times New Roman" w:hAnsi="Times New Roman"/>
          <w:b/>
          <w:color w:val="943634" w:themeColor="accent2" w:themeShade="BF"/>
          <w:sz w:val="28"/>
          <w:szCs w:val="28"/>
          <w:u w:val="single"/>
          <w:lang w:eastAsia="ru-RU"/>
        </w:rPr>
        <w:t>дорого</w:t>
      </w:r>
      <w:r w:rsidRPr="00030A4F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030A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обойдётся.</w:t>
      </w:r>
    </w:p>
    <w:p w:rsidR="00333924" w:rsidRDefault="00333924" w:rsidP="00333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924" w:rsidRPr="009C6BDA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3924" w:rsidRPr="00586373" w:rsidRDefault="00333924" w:rsidP="003339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BDA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 w:rsidRPr="00586373">
        <w:rPr>
          <w:rFonts w:ascii="Times New Roman" w:eastAsia="Times New Roman" w:hAnsi="Times New Roman"/>
          <w:b/>
          <w:sz w:val="28"/>
          <w:szCs w:val="28"/>
          <w:lang w:eastAsia="ru-RU"/>
        </w:rPr>
        <w:t>дбор</w:t>
      </w:r>
      <w:r w:rsidRPr="009C6B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кредитов</w:t>
      </w:r>
      <w:r w:rsidRPr="0058637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333924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Необходимо очень внимательно прочитать  условия  банков, учесть дополнительные комиссии, возможную страховку и требования к заемщику.</w:t>
      </w:r>
    </w:p>
    <w:tbl>
      <w:tblPr>
        <w:tblW w:w="9648" w:type="dxa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7"/>
        <w:gridCol w:w="4882"/>
        <w:gridCol w:w="2279"/>
      </w:tblGrid>
      <w:tr w:rsidR="00333924" w:rsidRPr="00D306DA" w:rsidTr="00FA658A">
        <w:trPr>
          <w:tblCellSpacing w:w="0" w:type="dxa"/>
        </w:trPr>
        <w:tc>
          <w:tcPr>
            <w:tcW w:w="7369" w:type="dxa"/>
            <w:gridSpan w:val="2"/>
            <w:tcBorders>
              <w:top w:val="single" w:sz="6" w:space="0" w:color="6699FF"/>
              <w:bottom w:val="single" w:sz="6" w:space="0" w:color="6699FF"/>
            </w:tcBorders>
            <w:shd w:val="clear" w:color="auto" w:fill="99CC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ru-RU"/>
              </w:rPr>
              <w:t>Банк</w:t>
            </w:r>
          </w:p>
        </w:tc>
        <w:tc>
          <w:tcPr>
            <w:tcW w:w="2279" w:type="dxa"/>
            <w:tcBorders>
              <w:top w:val="single" w:sz="6" w:space="0" w:color="6699FF"/>
              <w:bottom w:val="single" w:sz="6" w:space="0" w:color="6699FF"/>
            </w:tcBorders>
            <w:shd w:val="clear" w:color="auto" w:fill="99CC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ru-RU"/>
              </w:rPr>
              <w:t>Максимальная сумма кредита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327931A2" wp14:editId="6E71D02B">
                  <wp:extent cx="1362075" cy="476250"/>
                  <wp:effectExtent l="19050" t="0" r="9525" b="0"/>
                  <wp:docPr id="107" name="Рисунок 1" descr="http://damoney.ru/images3/bank/sovkom.png">
                    <a:hlinkClick xmlns:a="http://schemas.openxmlformats.org/drawingml/2006/main" r:id="rId1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amoney.ru/images3/bank/sovkom.png">
                            <a:hlinkClick r:id="rId1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Совкомбанк</w:t>
            </w:r>
            <w:proofErr w:type="spellEnd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 xml:space="preserve"> Денежный кредит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под 12%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, на 12 месяцев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F4BE3EE" wp14:editId="3D73E0ED">
                  <wp:extent cx="152400" cy="152400"/>
                  <wp:effectExtent l="19050" t="0" r="0" b="0"/>
                  <wp:docPr id="108" name="Рисунок 2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188B82B" wp14:editId="150E1BD2">
                  <wp:extent cx="152400" cy="152400"/>
                  <wp:effectExtent l="19050" t="0" r="0" b="0"/>
                  <wp:docPr id="109" name="Рисунок 3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594E04BB" wp14:editId="211851AD">
                  <wp:extent cx="152400" cy="152400"/>
                  <wp:effectExtent l="19050" t="0" r="0" b="0"/>
                  <wp:docPr id="110" name="Рисунок 4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3D022839" wp14:editId="16CDEC66">
                  <wp:extent cx="152400" cy="152400"/>
                  <wp:effectExtent l="19050" t="0" r="0" b="0"/>
                  <wp:docPr id="111" name="Рисунок 5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4F2C8C9" wp14:editId="210DCF04">
                  <wp:extent cx="152400" cy="152400"/>
                  <wp:effectExtent l="19050" t="0" r="0" b="0"/>
                  <wp:docPr id="112" name="Рисунок 6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FF0000"/>
                <w:sz w:val="27"/>
                <w:szCs w:val="27"/>
                <w:lang w:eastAsia="ru-RU"/>
              </w:rPr>
              <w:t>ХИТ!</w:t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100 тысяч рублей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29CB9A01" wp14:editId="02DFF222">
                  <wp:extent cx="1362075" cy="409575"/>
                  <wp:effectExtent l="19050" t="0" r="9525" b="0"/>
                  <wp:docPr id="113" name="Рисунок 8" descr="http://damoney.ru/images3/bank/tinkoff.png">
                    <a:hlinkClick xmlns:a="http://schemas.openxmlformats.org/drawingml/2006/main" r:id="rId2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damoney.ru/images3/bank/tinkoff.png">
                            <a:hlinkClick r:id="rId2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 xml:space="preserve">Тинькофф </w:t>
            </w:r>
            <w:proofErr w:type="spellStart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Platinum</w:t>
            </w:r>
            <w:proofErr w:type="spellEnd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 xml:space="preserve"> — кредитная карта,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0%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годовых на все покупки по карте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до 55 дней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6458A6B1" wp14:editId="37FFB1D0">
                  <wp:extent cx="152400" cy="152400"/>
                  <wp:effectExtent l="19050" t="0" r="0" b="0"/>
                  <wp:docPr id="114" name="Рисунок 9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67555D6A" wp14:editId="50ED9814">
                  <wp:extent cx="152400" cy="152400"/>
                  <wp:effectExtent l="19050" t="0" r="0" b="0"/>
                  <wp:docPr id="115" name="Рисунок 10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5F018AC" wp14:editId="26EF5D6C">
                  <wp:extent cx="152400" cy="152400"/>
                  <wp:effectExtent l="19050" t="0" r="0" b="0"/>
                  <wp:docPr id="116" name="Рисунок 11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7DFB108" wp14:editId="6B974D9B">
                  <wp:extent cx="152400" cy="152400"/>
                  <wp:effectExtent l="19050" t="0" r="0" b="0"/>
                  <wp:docPr id="117" name="Рисунок 12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6891B03" wp14:editId="74DE048C">
                  <wp:extent cx="152400" cy="152400"/>
                  <wp:effectExtent l="19050" t="0" r="0" b="0"/>
                  <wp:docPr id="118" name="Рисунок 13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До 300 000 рублей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0461737D" wp14:editId="29982301">
                  <wp:extent cx="1362075" cy="447675"/>
                  <wp:effectExtent l="19050" t="0" r="9525" b="0"/>
                  <wp:docPr id="119" name="Рисунок 15" descr="http://damoney.ru/images3/bank/alfa.png">
                    <a:hlinkClick xmlns:a="http://schemas.openxmlformats.org/drawingml/2006/main" r:id="rId2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damoney.ru/images3/bank/alfa.png">
                            <a:hlinkClick r:id="rId2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Альфа-банк</w:t>
            </w:r>
            <w:proofErr w:type="spellEnd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 xml:space="preserve"> — Карта «100 дней без %» Выпуск карты бесплатно,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100 дней без % по кредиту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на покупки и снятие наличных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C83B7BA" wp14:editId="742C36A8">
                  <wp:extent cx="152400" cy="152400"/>
                  <wp:effectExtent l="19050" t="0" r="0" b="0"/>
                  <wp:docPr id="120" name="Рисунок 16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5F39ADEF" wp14:editId="42D2A109">
                  <wp:extent cx="152400" cy="152400"/>
                  <wp:effectExtent l="19050" t="0" r="0" b="0"/>
                  <wp:docPr id="121" name="Рисунок 17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proofErr w:type="gramEnd"/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578AFBC" wp14:editId="21FA947E">
                  <wp:extent cx="152400" cy="152400"/>
                  <wp:effectExtent l="19050" t="0" r="0" b="0"/>
                  <wp:docPr id="122" name="Рисунок 18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51F6D68" wp14:editId="41B4FB22">
                  <wp:extent cx="152400" cy="152400"/>
                  <wp:effectExtent l="19050" t="0" r="0" b="0"/>
                  <wp:docPr id="123" name="Рисунок 19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571324B6" wp14:editId="14744066">
                  <wp:extent cx="152400" cy="152400"/>
                  <wp:effectExtent l="19050" t="0" r="0" b="0"/>
                  <wp:docPr id="124" name="Рисунок 20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До 150 000 рублей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4AD73A35" wp14:editId="3DE0E316">
                  <wp:extent cx="1362075" cy="409575"/>
                  <wp:effectExtent l="19050" t="0" r="9525" b="0"/>
                  <wp:docPr id="125" name="Рисунок 22" descr="http://damoney.ru/images3/bank/tinkoff.png">
                    <a:hlinkClick xmlns:a="http://schemas.openxmlformats.org/drawingml/2006/main" r:id="rId2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damoney.ru/images3/bank/tinkoff.png">
                            <a:hlinkClick r:id="rId2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Тинькофф Кредит наличными за 5 минут,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без справок и поручителей, без визита в банк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— от 14,9%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774A90B" wp14:editId="5185F3F8">
                  <wp:extent cx="152400" cy="152400"/>
                  <wp:effectExtent l="19050" t="0" r="0" b="0"/>
                  <wp:docPr id="126" name="Рисунок 23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AED5D5E" wp14:editId="1F23A4AF">
                  <wp:extent cx="152400" cy="152400"/>
                  <wp:effectExtent l="19050" t="0" r="0" b="0"/>
                  <wp:docPr id="127" name="Рисунок 24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357196A1" wp14:editId="61AC7C26">
                  <wp:extent cx="152400" cy="152400"/>
                  <wp:effectExtent l="19050" t="0" r="0" b="0"/>
                  <wp:docPr id="128" name="Рисунок 25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31239998" wp14:editId="3DC82340">
                  <wp:extent cx="152400" cy="152400"/>
                  <wp:effectExtent l="19050" t="0" r="0" b="0"/>
                  <wp:docPr id="129" name="Рисунок 26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1FD2F95" wp14:editId="29173F19">
                  <wp:extent cx="152400" cy="152400"/>
                  <wp:effectExtent l="19050" t="0" r="0" b="0"/>
                  <wp:docPr id="130" name="Рисунок 27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До 1 000 000 рублей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7BDC5EFF" wp14:editId="50355053">
                  <wp:extent cx="1362075" cy="476250"/>
                  <wp:effectExtent l="19050" t="0" r="9525" b="0"/>
                  <wp:docPr id="131" name="Рисунок 29" descr="http://damoney.ru/images3/bank/ren.png">
                    <a:hlinkClick xmlns:a="http://schemas.openxmlformats.org/drawingml/2006/main" r:id="rId2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damoney.ru/images3/bank/ren.png">
                            <a:hlinkClick r:id="rId2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Ренессанс Кредит — ставка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от 18,9%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годовых! До 5 лет!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8576B60" wp14:editId="3CBF18F1">
                  <wp:extent cx="152400" cy="152400"/>
                  <wp:effectExtent l="19050" t="0" r="0" b="0"/>
                  <wp:docPr id="132" name="Рисунок 30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0A2CB1F1" wp14:editId="6FB31C9A">
                  <wp:extent cx="152400" cy="152400"/>
                  <wp:effectExtent l="19050" t="0" r="0" b="0"/>
                  <wp:docPr id="133" name="Рисунок 31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55D26AC" wp14:editId="21A16F86">
                  <wp:extent cx="152400" cy="152400"/>
                  <wp:effectExtent l="19050" t="0" r="0" b="0"/>
                  <wp:docPr id="134" name="Рисунок 32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94035C1" wp14:editId="3F5B114B">
                  <wp:extent cx="152400" cy="152400"/>
                  <wp:effectExtent l="19050" t="0" r="0" b="0"/>
                  <wp:docPr id="135" name="Рисунок 33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3B33E78" wp14:editId="2E703B5D">
                  <wp:extent cx="152400" cy="152400"/>
                  <wp:effectExtent l="19050" t="0" r="0" b="0"/>
                  <wp:docPr id="136" name="Рисунок 34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До 500 000 рублей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22A23A5A" wp14:editId="44A540D3">
                  <wp:extent cx="1362075" cy="476250"/>
                  <wp:effectExtent l="19050" t="0" r="9525" b="0"/>
                  <wp:docPr id="137" name="Рисунок 43" descr="http://damoney.ru/images3/bank/yarbank.png">
                    <a:hlinkClick xmlns:a="http://schemas.openxmlformats.org/drawingml/2006/main" r:id="rId2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damoney.ru/images3/bank/yarbank.png">
                            <a:hlinkClick r:id="rId2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 xml:space="preserve">Яр банк — кредитная карта, Льготный период: до 55 дней, </w:t>
            </w:r>
            <w:proofErr w:type="spellStart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кэшбэк</w:t>
            </w:r>
            <w:proofErr w:type="spellEnd"/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 xml:space="preserve"> на покупки — до 25%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2B4A5FD" wp14:editId="37508B64">
                  <wp:extent cx="152400" cy="152400"/>
                  <wp:effectExtent l="19050" t="0" r="0" b="0"/>
                  <wp:docPr id="138" name="Рисунок 44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80042D0" wp14:editId="2D0FE3FB">
                  <wp:extent cx="152400" cy="152400"/>
                  <wp:effectExtent l="19050" t="0" r="0" b="0"/>
                  <wp:docPr id="139" name="Рисунок 45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55A9D36C" wp14:editId="6F20BBC2">
                  <wp:extent cx="152400" cy="152400"/>
                  <wp:effectExtent l="19050" t="0" r="0" b="0"/>
                  <wp:docPr id="140" name="Рисунок 46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55D00666" wp14:editId="289259E3">
                  <wp:extent cx="152400" cy="152400"/>
                  <wp:effectExtent l="19050" t="0" r="0" b="0"/>
                  <wp:docPr id="141" name="Рисунок 47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18F2359" wp14:editId="3B4BC48E">
                  <wp:extent cx="152400" cy="152400"/>
                  <wp:effectExtent l="19050" t="0" r="0" b="0"/>
                  <wp:docPr id="142" name="Рисунок 48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До 1 000 000 рублей</w:t>
            </w:r>
          </w:p>
        </w:tc>
      </w:tr>
      <w:tr w:rsidR="00333924" w:rsidRPr="00D306DA" w:rsidTr="00FA658A">
        <w:trPr>
          <w:tblCellSpacing w:w="0" w:type="dxa"/>
        </w:trPr>
        <w:tc>
          <w:tcPr>
            <w:tcW w:w="2487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noProof/>
                <w:color w:val="0000CC"/>
                <w:sz w:val="20"/>
                <w:szCs w:val="20"/>
                <w:lang w:eastAsia="ru-RU"/>
              </w:rPr>
              <w:drawing>
                <wp:inline distT="0" distB="0" distL="0" distR="0" wp14:anchorId="64C05067" wp14:editId="40D970EF">
                  <wp:extent cx="1362075" cy="476250"/>
                  <wp:effectExtent l="19050" t="0" r="9525" b="0"/>
                  <wp:docPr id="143" name="Рисунок 50" descr="http://damoney.ru/images3/bank/vtbbm.png">
                    <a:hlinkClick xmlns:a="http://schemas.openxmlformats.org/drawingml/2006/main" r:id="rId3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damoney.ru/images3/bank/vtbbm.png">
                            <a:hlinkClick r:id="rId3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2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ВТБ Банк Москвы Кредит наличными — от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b/>
                <w:bCs/>
                <w:color w:val="000000"/>
                <w:sz w:val="20"/>
                <w:lang w:eastAsia="ru-RU"/>
              </w:rPr>
              <w:t>16,9%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годовых, до 5 лет</w:t>
            </w: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br/>
              <w:t>Рейтинг:</w:t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0CE61C7" wp14:editId="388A1125">
                  <wp:extent cx="152400" cy="152400"/>
                  <wp:effectExtent l="19050" t="0" r="0" b="0"/>
                  <wp:docPr id="144" name="Рисунок 51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23C08A0A" wp14:editId="2C7C740E">
                  <wp:extent cx="152400" cy="152400"/>
                  <wp:effectExtent l="19050" t="0" r="0" b="0"/>
                  <wp:docPr id="145" name="Рисунок 52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3D7D0F6F" wp14:editId="01C5E0B5">
                  <wp:extent cx="152400" cy="152400"/>
                  <wp:effectExtent l="19050" t="0" r="0" b="0"/>
                  <wp:docPr id="146" name="Рисунок 53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F4A28E4" wp14:editId="7B0F81F4">
                  <wp:extent cx="152400" cy="152400"/>
                  <wp:effectExtent l="19050" t="0" r="0" b="0"/>
                  <wp:docPr id="147" name="Рисунок 54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6DA">
              <w:rPr>
                <w:rFonts w:ascii="Verdana" w:eastAsia="Times New Roman" w:hAnsi="Verdana"/>
                <w:color w:val="000000"/>
                <w:sz w:val="20"/>
                <w:lang w:eastAsia="ru-RU"/>
              </w:rPr>
              <w:t> </w:t>
            </w:r>
            <w:r>
              <w:rPr>
                <w:rFonts w:ascii="Verdana" w:eastAsia="Times New Roman" w:hAnsi="Verdana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CF9574B" wp14:editId="24969038">
                  <wp:extent cx="152400" cy="152400"/>
                  <wp:effectExtent l="19050" t="0" r="0" b="0"/>
                  <wp:docPr id="148" name="Рисунок 55" descr="http://damoney.ru/images3/bank/star-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damoney.ru/images3/bank/star-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Borders>
              <w:bottom w:val="single" w:sz="6" w:space="0" w:color="CCCCCC"/>
            </w:tcBorders>
            <w:shd w:val="clear" w:color="auto" w:fill="F5F5F5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333924" w:rsidRPr="00D306DA" w:rsidRDefault="00333924" w:rsidP="00FA658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</w:pPr>
            <w:r w:rsidRPr="00D306DA">
              <w:rPr>
                <w:rFonts w:ascii="Verdana" w:eastAsia="Times New Roman" w:hAnsi="Verdana"/>
                <w:color w:val="000000"/>
                <w:sz w:val="20"/>
                <w:szCs w:val="20"/>
                <w:lang w:eastAsia="ru-RU"/>
              </w:rPr>
              <w:t>До 3 000 000 рублей</w:t>
            </w:r>
          </w:p>
        </w:tc>
      </w:tr>
    </w:tbl>
    <w:p w:rsidR="00333924" w:rsidRPr="002C0759" w:rsidRDefault="00333924" w:rsidP="003339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C0759">
        <w:rPr>
          <w:rFonts w:ascii="Times New Roman" w:eastAsia="Times New Roman" w:hAnsi="Times New Roman"/>
          <w:bCs/>
          <w:sz w:val="28"/>
          <w:szCs w:val="28"/>
          <w:lang w:eastAsia="ru-RU"/>
        </w:rPr>
        <w:t>Рассмотрим пример.</w:t>
      </w:r>
    </w:p>
    <w:p w:rsidR="00333924" w:rsidRPr="003F6009" w:rsidRDefault="00333924" w:rsidP="003339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F600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Процентные ставки</w:t>
      </w:r>
      <w:r w:rsidRPr="002C07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потребительскому кредиту Сбербанка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2"/>
        <w:gridCol w:w="1954"/>
        <w:gridCol w:w="1624"/>
        <w:gridCol w:w="1696"/>
        <w:gridCol w:w="1741"/>
        <w:gridCol w:w="1832"/>
      </w:tblGrid>
      <w:tr w:rsidR="00333924" w:rsidRPr="003F6009" w:rsidTr="00FA65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кредита, мес.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лица,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получающие зарплату / пенсию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 счет, открытый в Сбербанке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лица, не относящиеся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указанным категориям</w:t>
            </w:r>
          </w:p>
        </w:tc>
      </w:tr>
      <w:tr w:rsidR="00333924" w:rsidRPr="003F6009" w:rsidTr="00FA65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Нижняя 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граница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Верхняя 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граница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Нижняя 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граница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Верхняя 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граница</w:t>
            </w:r>
          </w:p>
        </w:tc>
      </w:tr>
      <w:tr w:rsidR="00333924" w:rsidRPr="003F6009" w:rsidTr="00FA65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потребительский кредит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под поручительство физических лиц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– 24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17,90%</w:t>
            </w:r>
          </w:p>
        </w:tc>
      </w:tr>
      <w:tr w:rsidR="00333924" w:rsidRPr="003F6009" w:rsidTr="00FA65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– 60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18,90%</w:t>
            </w:r>
          </w:p>
        </w:tc>
      </w:tr>
      <w:tr w:rsidR="00333924" w:rsidRPr="003F6009" w:rsidTr="00FA658A"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  </w:t>
            </w:r>
          </w:p>
        </w:tc>
      </w:tr>
      <w:tr w:rsidR="00333924" w:rsidRPr="003F6009" w:rsidTr="00FA65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потребительский кредит</w:t>
            </w: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без обеспечения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– 24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18,90%</w:t>
            </w:r>
          </w:p>
        </w:tc>
      </w:tr>
      <w:tr w:rsidR="00333924" w:rsidRPr="003F6009" w:rsidTr="00FA65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– 60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15,90%</w:t>
            </w:r>
          </w:p>
        </w:tc>
        <w:tc>
          <w:tcPr>
            <w:tcW w:w="0" w:type="auto"/>
            <w:vAlign w:val="center"/>
            <w:hideMark/>
          </w:tcPr>
          <w:p w:rsidR="00333924" w:rsidRPr="003F6009" w:rsidRDefault="00333924" w:rsidP="00FA65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19,90%</w:t>
            </w:r>
          </w:p>
        </w:tc>
      </w:tr>
    </w:tbl>
    <w:p w:rsidR="00333924" w:rsidRDefault="00333924" w:rsidP="00333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3924" w:rsidRPr="00001709" w:rsidRDefault="00333924" w:rsidP="00333924">
      <w:pPr>
        <w:rPr>
          <w:sz w:val="28"/>
          <w:szCs w:val="28"/>
        </w:rPr>
      </w:pPr>
    </w:p>
    <w:p w:rsidR="00333924" w:rsidRPr="005441E9" w:rsidRDefault="00333924" w:rsidP="00333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</w:p>
    <w:p w:rsidR="00333924" w:rsidRDefault="00333924" w:rsidP="00333924">
      <w:pPr>
        <w:pStyle w:val="13"/>
        <w:spacing w:before="0" w:after="200"/>
        <w:jc w:val="right"/>
        <w:rPr>
          <w:rFonts w:cs="Calibri"/>
        </w:rPr>
      </w:pPr>
    </w:p>
    <w:sectPr w:rsidR="00333924" w:rsidSect="00371CAC">
      <w:pgSz w:w="16838" w:h="11906" w:orient="landscape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EA1" w:rsidRDefault="00E60EA1" w:rsidP="00E60EA1">
      <w:pPr>
        <w:spacing w:after="0" w:line="240" w:lineRule="auto"/>
      </w:pPr>
      <w:r>
        <w:separator/>
      </w:r>
    </w:p>
  </w:endnote>
  <w:endnote w:type="continuationSeparator" w:id="0">
    <w:p w:rsidR="00E60EA1" w:rsidRDefault="00E60EA1" w:rsidP="00E60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EA1" w:rsidRDefault="00E60EA1" w:rsidP="00E60EA1">
      <w:pPr>
        <w:spacing w:after="0" w:line="240" w:lineRule="auto"/>
      </w:pPr>
      <w:r>
        <w:separator/>
      </w:r>
    </w:p>
  </w:footnote>
  <w:footnote w:type="continuationSeparator" w:id="0">
    <w:p w:rsidR="00E60EA1" w:rsidRDefault="00E60EA1" w:rsidP="00E60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3355503"/>
      <w:docPartObj>
        <w:docPartGallery w:val="Page Numbers (Top of Page)"/>
        <w:docPartUnique/>
      </w:docPartObj>
    </w:sdtPr>
    <w:sdtContent>
      <w:p w:rsidR="00E60EA1" w:rsidRDefault="00E60EA1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CC2">
          <w:rPr>
            <w:noProof/>
          </w:rPr>
          <w:t>11</w:t>
        </w:r>
        <w:r>
          <w:fldChar w:fldCharType="end"/>
        </w:r>
      </w:p>
    </w:sdtContent>
  </w:sdt>
  <w:p w:rsidR="00E60EA1" w:rsidRDefault="00E60EA1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/>
        <w:b/>
        <w:color w:val="000000"/>
        <w:sz w:val="28"/>
        <w:szCs w:val="28"/>
        <w:lang w:eastAsia="ru-RU"/>
      </w:rPr>
      <w:alias w:val="Название"/>
      <w:tag w:val=""/>
      <w:id w:val="1116400235"/>
      <w:placeholder>
        <w:docPart w:val="23851051F9F947FFA976AB3C98AC934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9C364C" w:rsidRDefault="009C364C">
        <w:pPr>
          <w:pStyle w:val="af8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9C364C">
          <w:rPr>
            <w:rFonts w:ascii="Times New Roman" w:eastAsia="Times New Roman" w:hAnsi="Times New Roman"/>
            <w:b/>
            <w:color w:val="000000"/>
            <w:sz w:val="28"/>
            <w:szCs w:val="28"/>
            <w:lang w:eastAsia="ru-RU"/>
          </w:rPr>
          <w:t>Разработка – Ефимова О.В., Кокорева Л.Д.</w:t>
        </w:r>
      </w:p>
    </w:sdtContent>
  </w:sdt>
  <w:p w:rsidR="009C364C" w:rsidRDefault="009C364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23288"/>
    <w:multiLevelType w:val="multilevel"/>
    <w:tmpl w:val="CDD61D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07F45"/>
    <w:multiLevelType w:val="multilevel"/>
    <w:tmpl w:val="AACCE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AC"/>
    <w:rsid w:val="0004155F"/>
    <w:rsid w:val="00185C2C"/>
    <w:rsid w:val="00333924"/>
    <w:rsid w:val="003640E7"/>
    <w:rsid w:val="00371CAC"/>
    <w:rsid w:val="003828AF"/>
    <w:rsid w:val="004A1DC2"/>
    <w:rsid w:val="004F24C1"/>
    <w:rsid w:val="0054187E"/>
    <w:rsid w:val="00605638"/>
    <w:rsid w:val="0068112B"/>
    <w:rsid w:val="00692B1C"/>
    <w:rsid w:val="00711F6C"/>
    <w:rsid w:val="009C364C"/>
    <w:rsid w:val="009F514E"/>
    <w:rsid w:val="00A03FFD"/>
    <w:rsid w:val="00AB2EF3"/>
    <w:rsid w:val="00AC7CC2"/>
    <w:rsid w:val="00AF4542"/>
    <w:rsid w:val="00DF3504"/>
    <w:rsid w:val="00E60EA1"/>
    <w:rsid w:val="00F146FA"/>
    <w:rsid w:val="00F304A5"/>
    <w:rsid w:val="00F805B0"/>
    <w:rsid w:val="00FB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CA9B4609-E97D-453E-9038-32AC2D1A1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C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1"/>
    <w:semiHidden/>
    <w:rsid w:val="00371CAC"/>
  </w:style>
  <w:style w:type="table" w:customStyle="1" w:styleId="10">
    <w:name w:val="Обычная таблица1"/>
    <w:uiPriority w:val="99"/>
    <w:semiHidden/>
    <w:qFormat/>
    <w:rsid w:val="00371C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uiPriority w:val="99"/>
    <w:semiHidden/>
    <w:rsid w:val="00371CAC"/>
  </w:style>
  <w:style w:type="paragraph" w:customStyle="1" w:styleId="a3">
    <w:name w:val="[Основной абзац]"/>
    <w:basedOn w:val="a"/>
    <w:uiPriority w:val="99"/>
    <w:rsid w:val="00371CAC"/>
    <w:pPr>
      <w:spacing w:after="0" w:line="288" w:lineRule="auto"/>
    </w:pPr>
    <w:rPr>
      <w:rFonts w:ascii="Minion Pro" w:hAnsi="Minion Pro" w:cs="Minion Pro"/>
      <w:color w:val="000000"/>
      <w:sz w:val="24"/>
      <w:szCs w:val="24"/>
    </w:rPr>
  </w:style>
  <w:style w:type="table" w:customStyle="1" w:styleId="-111">
    <w:name w:val="Таблица-сетка 1 светлая — акцент 11"/>
    <w:basedOn w:val="10"/>
    <w:uiPriority w:val="46"/>
    <w:rsid w:val="00371CAC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tblPr/>
      <w:tcPr>
        <w:tcBorders>
          <w:bottom w:val="single" w:sz="12" w:space="0" w:color="95B3D7"/>
        </w:tcBorders>
      </w:tcPr>
    </w:tblStylePr>
    <w:tblStylePr w:type="lastRow">
      <w:tblPr/>
      <w:tcPr>
        <w:tcBorders>
          <w:top w:val="double" w:sz="2" w:space="0" w:color="95B3D7"/>
        </w:tcBorders>
      </w:tcPr>
    </w:tblStylePr>
  </w:style>
  <w:style w:type="character" w:styleId="a4">
    <w:name w:val="Hyperlink"/>
    <w:uiPriority w:val="99"/>
    <w:rsid w:val="00371CAC"/>
    <w:rPr>
      <w:color w:val="0000FF"/>
      <w:u w:val="single"/>
    </w:rPr>
  </w:style>
  <w:style w:type="paragraph" w:customStyle="1" w:styleId="Pa4">
    <w:name w:val="Pa4"/>
    <w:basedOn w:val="a"/>
    <w:next w:val="a"/>
    <w:uiPriority w:val="99"/>
    <w:rsid w:val="00371CAC"/>
    <w:pPr>
      <w:spacing w:after="0" w:line="241" w:lineRule="atLeast"/>
    </w:pPr>
    <w:rPr>
      <w:rFonts w:ascii="Tahoma" w:hAnsi="Tahoma" w:cs="Tahoma"/>
      <w:sz w:val="24"/>
      <w:szCs w:val="24"/>
      <w:lang w:eastAsia="ru-RU"/>
    </w:rPr>
  </w:style>
  <w:style w:type="paragraph" w:customStyle="1" w:styleId="Pa2">
    <w:name w:val="Pa2"/>
    <w:basedOn w:val="a"/>
    <w:next w:val="a"/>
    <w:uiPriority w:val="99"/>
    <w:rsid w:val="00371CAC"/>
    <w:pPr>
      <w:spacing w:after="0" w:line="241" w:lineRule="atLeast"/>
    </w:pPr>
    <w:rPr>
      <w:rFonts w:ascii="Tahoma" w:hAnsi="Tahoma" w:cs="Tahoma"/>
      <w:sz w:val="24"/>
      <w:szCs w:val="24"/>
      <w:lang w:eastAsia="ru-RU"/>
    </w:rPr>
  </w:style>
  <w:style w:type="character" w:customStyle="1" w:styleId="A18">
    <w:name w:val="A18"/>
    <w:uiPriority w:val="99"/>
    <w:rsid w:val="00371CAC"/>
    <w:rPr>
      <w:color w:val="000000"/>
      <w:sz w:val="16"/>
      <w:szCs w:val="16"/>
    </w:rPr>
  </w:style>
  <w:style w:type="character" w:customStyle="1" w:styleId="A40">
    <w:name w:val="A4"/>
    <w:uiPriority w:val="99"/>
    <w:rsid w:val="00371CAC"/>
    <w:rPr>
      <w:color w:val="000000"/>
      <w:sz w:val="18"/>
      <w:szCs w:val="18"/>
    </w:rPr>
  </w:style>
  <w:style w:type="paragraph" w:customStyle="1" w:styleId="Pa1">
    <w:name w:val="Pa1"/>
    <w:basedOn w:val="a"/>
    <w:next w:val="a"/>
    <w:uiPriority w:val="99"/>
    <w:rsid w:val="00371CAC"/>
    <w:pPr>
      <w:spacing w:after="0" w:line="241" w:lineRule="atLeast"/>
    </w:pPr>
    <w:rPr>
      <w:rFonts w:ascii="Tahoma" w:hAnsi="Tahoma" w:cs="Tahoma"/>
      <w:sz w:val="24"/>
      <w:szCs w:val="24"/>
      <w:lang w:eastAsia="ru-RU"/>
    </w:rPr>
  </w:style>
  <w:style w:type="paragraph" w:customStyle="1" w:styleId="Normal1">
    <w:name w:val="Normal1"/>
    <w:rsid w:val="00371CAC"/>
    <w:pPr>
      <w:spacing w:after="200" w:line="276" w:lineRule="auto"/>
    </w:pPr>
    <w:rPr>
      <w:rFonts w:cs="Calibri"/>
      <w:color w:val="000000"/>
      <w:sz w:val="22"/>
      <w:szCs w:val="22"/>
    </w:rPr>
  </w:style>
  <w:style w:type="paragraph" w:customStyle="1" w:styleId="12">
    <w:name w:val="Без интервала1"/>
    <w:uiPriority w:val="1"/>
    <w:qFormat/>
    <w:rsid w:val="00371CAC"/>
    <w:rPr>
      <w:sz w:val="22"/>
      <w:szCs w:val="22"/>
      <w:lang w:eastAsia="en-US"/>
    </w:rPr>
  </w:style>
  <w:style w:type="paragraph" w:customStyle="1" w:styleId="13">
    <w:name w:val="Обычный (веб)1"/>
    <w:basedOn w:val="a"/>
    <w:uiPriority w:val="99"/>
    <w:rsid w:val="00371CAC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371CAC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371CAC"/>
  </w:style>
  <w:style w:type="paragraph" w:customStyle="1" w:styleId="C3">
    <w:name w:val="C3"/>
    <w:basedOn w:val="a"/>
    <w:rsid w:val="00371CAC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Просмотренная гиперссылка1"/>
    <w:uiPriority w:val="99"/>
    <w:semiHidden/>
    <w:rsid w:val="00371CAC"/>
    <w:rPr>
      <w:color w:val="954F72"/>
      <w:u w:val="single"/>
    </w:rPr>
  </w:style>
  <w:style w:type="character" w:customStyle="1" w:styleId="W">
    <w:name w:val="W"/>
    <w:rsid w:val="00371CAC"/>
  </w:style>
  <w:style w:type="character" w:styleId="a5">
    <w:name w:val="Emphasis"/>
    <w:uiPriority w:val="20"/>
    <w:qFormat/>
    <w:rsid w:val="00371CAC"/>
    <w:rPr>
      <w:i/>
      <w:iCs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371CAC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371CAC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customStyle="1" w:styleId="Heading1Char">
    <w:name w:val="Heading 1 Char"/>
    <w:basedOn w:val="1"/>
    <w:link w:val="110"/>
    <w:uiPriority w:val="9"/>
    <w:rsid w:val="00371CAC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1"/>
    <w:link w:val="21"/>
    <w:uiPriority w:val="9"/>
    <w:rsid w:val="00371CAC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1"/>
    <w:link w:val="31"/>
    <w:uiPriority w:val="9"/>
    <w:rsid w:val="00371CAC"/>
    <w:rPr>
      <w:rFonts w:asciiTheme="majorHAnsi" w:eastAsiaTheme="majorEastAsia" w:hAnsiTheme="majorHAnsi" w:cstheme="majorBidi"/>
      <w:b/>
      <w:bCs/>
      <w:color w:val="4F81BD"/>
    </w:rPr>
  </w:style>
  <w:style w:type="character" w:customStyle="1" w:styleId="Heading4Char">
    <w:name w:val="Heading 4 Char"/>
    <w:basedOn w:val="1"/>
    <w:link w:val="41"/>
    <w:uiPriority w:val="9"/>
    <w:rsid w:val="00371CAC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1"/>
    <w:link w:val="51"/>
    <w:uiPriority w:val="9"/>
    <w:rsid w:val="00371CAC"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1"/>
    <w:link w:val="61"/>
    <w:uiPriority w:val="9"/>
    <w:rsid w:val="00371CAC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1"/>
    <w:link w:val="71"/>
    <w:uiPriority w:val="9"/>
    <w:rsid w:val="00371CAC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1"/>
    <w:link w:val="81"/>
    <w:uiPriority w:val="9"/>
    <w:rsid w:val="00371CAC"/>
    <w:rPr>
      <w:rFonts w:asciiTheme="majorHAnsi" w:eastAsiaTheme="majorEastAsia" w:hAnsiTheme="majorHAnsi" w:cstheme="majorBidi"/>
      <w:color w:val="404040"/>
      <w:sz w:val="20"/>
      <w:szCs w:val="20"/>
    </w:rPr>
  </w:style>
  <w:style w:type="character" w:customStyle="1" w:styleId="Heading9Char">
    <w:name w:val="Heading 9 Char"/>
    <w:basedOn w:val="1"/>
    <w:link w:val="91"/>
    <w:uiPriority w:val="9"/>
    <w:rsid w:val="00371CAC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371CAC"/>
    <w:pPr>
      <w:pBdr>
        <w:bottom w:val="single" w:sz="8" w:space="0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7">
    <w:name w:val="Название Знак"/>
    <w:basedOn w:val="1"/>
    <w:link w:val="a6"/>
    <w:uiPriority w:val="10"/>
    <w:rsid w:val="00371CAC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371CAC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a9">
    <w:name w:val="Подзаголовок Знак"/>
    <w:basedOn w:val="1"/>
    <w:link w:val="a8"/>
    <w:uiPriority w:val="11"/>
    <w:rsid w:val="00371CAC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aa">
    <w:name w:val="Subtle Emphasis"/>
    <w:basedOn w:val="1"/>
    <w:uiPriority w:val="19"/>
    <w:qFormat/>
    <w:rsid w:val="00371CAC"/>
    <w:rPr>
      <w:i/>
      <w:iCs/>
      <w:color w:val="808080"/>
    </w:rPr>
  </w:style>
  <w:style w:type="character" w:styleId="ab">
    <w:name w:val="Intense Emphasis"/>
    <w:basedOn w:val="1"/>
    <w:uiPriority w:val="21"/>
    <w:qFormat/>
    <w:rsid w:val="00371CAC"/>
    <w:rPr>
      <w:b/>
      <w:bCs/>
      <w:i/>
      <w:iCs/>
      <w:color w:val="4F81BD"/>
    </w:rPr>
  </w:style>
  <w:style w:type="character" w:styleId="ac">
    <w:name w:val="Strong"/>
    <w:basedOn w:val="1"/>
    <w:uiPriority w:val="22"/>
    <w:qFormat/>
    <w:rsid w:val="00371CAC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371CAC"/>
    <w:rPr>
      <w:i/>
      <w:iCs/>
      <w:color w:val="000000"/>
    </w:rPr>
  </w:style>
  <w:style w:type="character" w:customStyle="1" w:styleId="20">
    <w:name w:val="Цитата 2 Знак"/>
    <w:basedOn w:val="1"/>
    <w:link w:val="2"/>
    <w:uiPriority w:val="29"/>
    <w:rsid w:val="00371CAC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371CAC"/>
    <w:pPr>
      <w:pBdr>
        <w:bottom w:val="single" w:sz="4" w:space="0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1"/>
    <w:link w:val="ad"/>
    <w:uiPriority w:val="30"/>
    <w:rsid w:val="00371CAC"/>
    <w:rPr>
      <w:b/>
      <w:bCs/>
      <w:i/>
      <w:iCs/>
      <w:color w:val="4F81BD"/>
    </w:rPr>
  </w:style>
  <w:style w:type="character" w:styleId="af">
    <w:name w:val="Subtle Reference"/>
    <w:basedOn w:val="1"/>
    <w:uiPriority w:val="31"/>
    <w:qFormat/>
    <w:rsid w:val="00371CAC"/>
    <w:rPr>
      <w:smallCaps/>
      <w:color w:val="C0504D"/>
      <w:u w:val="single"/>
    </w:rPr>
  </w:style>
  <w:style w:type="character" w:styleId="af0">
    <w:name w:val="Intense Reference"/>
    <w:basedOn w:val="1"/>
    <w:uiPriority w:val="32"/>
    <w:qFormat/>
    <w:rsid w:val="00371CAC"/>
    <w:rPr>
      <w:b/>
      <w:bCs/>
      <w:smallCaps/>
      <w:color w:val="C0504D"/>
      <w:spacing w:val="5"/>
      <w:u w:val="single"/>
    </w:rPr>
  </w:style>
  <w:style w:type="character" w:styleId="af1">
    <w:name w:val="Book Title"/>
    <w:basedOn w:val="1"/>
    <w:uiPriority w:val="33"/>
    <w:qFormat/>
    <w:rsid w:val="00371CAC"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rsid w:val="00371CAC"/>
    <w:pPr>
      <w:ind w:left="720"/>
      <w:contextualSpacing/>
    </w:pPr>
  </w:style>
  <w:style w:type="paragraph" w:customStyle="1" w:styleId="15">
    <w:name w:val="Текст сноски1"/>
    <w:basedOn w:val="a"/>
    <w:link w:val="FootnoteTextChar"/>
    <w:uiPriority w:val="99"/>
    <w:semiHidden/>
    <w:unhideWhenUsed/>
    <w:rsid w:val="00371C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1"/>
    <w:link w:val="15"/>
    <w:uiPriority w:val="99"/>
    <w:semiHidden/>
    <w:rsid w:val="00371CAC"/>
    <w:rPr>
      <w:sz w:val="20"/>
      <w:szCs w:val="20"/>
    </w:rPr>
  </w:style>
  <w:style w:type="character" w:customStyle="1" w:styleId="16">
    <w:name w:val="Знак сноски1"/>
    <w:basedOn w:val="1"/>
    <w:uiPriority w:val="99"/>
    <w:semiHidden/>
    <w:unhideWhenUsed/>
    <w:rsid w:val="00371CAC"/>
    <w:rPr>
      <w:vertAlign w:val="superscript"/>
    </w:rPr>
  </w:style>
  <w:style w:type="paragraph" w:customStyle="1" w:styleId="17">
    <w:name w:val="Текст концевой сноски1"/>
    <w:basedOn w:val="a"/>
    <w:link w:val="EndnoteTextChar"/>
    <w:uiPriority w:val="99"/>
    <w:semiHidden/>
    <w:unhideWhenUsed/>
    <w:rsid w:val="00371CA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1"/>
    <w:link w:val="17"/>
    <w:uiPriority w:val="99"/>
    <w:semiHidden/>
    <w:rsid w:val="00371CAC"/>
    <w:rPr>
      <w:sz w:val="20"/>
      <w:szCs w:val="20"/>
    </w:rPr>
  </w:style>
  <w:style w:type="character" w:customStyle="1" w:styleId="18">
    <w:name w:val="Знак концевой сноски1"/>
    <w:basedOn w:val="1"/>
    <w:uiPriority w:val="99"/>
    <w:semiHidden/>
    <w:unhideWhenUsed/>
    <w:rsid w:val="00371CAC"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rsid w:val="00371CAC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1"/>
    <w:link w:val="af3"/>
    <w:uiPriority w:val="99"/>
    <w:rsid w:val="00371CAC"/>
    <w:rPr>
      <w:rFonts w:ascii="Courier New" w:hAnsi="Courier New" w:cs="Courier New"/>
      <w:sz w:val="21"/>
      <w:szCs w:val="21"/>
    </w:rPr>
  </w:style>
  <w:style w:type="paragraph" w:customStyle="1" w:styleId="Default">
    <w:name w:val="Default"/>
    <w:rsid w:val="000415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A0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03FFD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"/>
    <w:uiPriority w:val="99"/>
    <w:unhideWhenUsed/>
    <w:rsid w:val="003339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3924"/>
  </w:style>
  <w:style w:type="paragraph" w:styleId="af8">
    <w:name w:val="header"/>
    <w:basedOn w:val="a"/>
    <w:link w:val="af9"/>
    <w:uiPriority w:val="99"/>
    <w:unhideWhenUsed/>
    <w:rsid w:val="00E60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60EA1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rsid w:val="00E60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60EA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yperlink" Target="http://damoney.ru/inc/cpa/credit/sov.php" TargetMode="External"/><Relationship Id="rId26" Type="http://schemas.openxmlformats.org/officeDocument/2006/relationships/hyperlink" Target="http://damoney.ru/inc/cpa/credit/ren.ph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amoney.ru/inc/cpa/credit/tinkoff.php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banki.ru/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yperlink" Target="http://damoney.ru/inc/cpa/credit/tinkoffnal.php" TargetMode="External"/><Relationship Id="rId33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://damoney.ru/inc/cpa/credit/alfapr.php" TargetMode="External"/><Relationship Id="rId28" Type="http://schemas.openxmlformats.org/officeDocument/2006/relationships/hyperlink" Target="http://damoney.ru/inc/cpa/credit/yar.php" TargetMode="External"/><Relationship Id="rId10" Type="http://schemas.openxmlformats.org/officeDocument/2006/relationships/hyperlink" Target="http://www.banki.ru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4.jpeg"/><Relationship Id="rId22" Type="http://schemas.openxmlformats.org/officeDocument/2006/relationships/image" Target="media/image10.png"/><Relationship Id="rId27" Type="http://schemas.openxmlformats.org/officeDocument/2006/relationships/image" Target="media/image12.png"/><Relationship Id="rId30" Type="http://schemas.openxmlformats.org/officeDocument/2006/relationships/hyperlink" Target="http://damoney.ru/inc/cpa/credit/bm.ph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3851051F9F947FFA976AB3C98AC93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FA9C09-A145-4E0C-A078-A1B3D38EED94}"/>
      </w:docPartPr>
      <w:docPartBody>
        <w:p w:rsidR="00000000" w:rsidRDefault="0022322D" w:rsidP="0022322D">
          <w:pPr>
            <w:pStyle w:val="23851051F9F947FFA976AB3C98AC934F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22D"/>
    <w:rsid w:val="0022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851051F9F947FFA976AB3C98AC934F">
    <w:name w:val="23851051F9F947FFA976AB3C98AC934F"/>
    <w:rsid w:val="002232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– Ефимова О.В., Кокорева Л.Д.</dc:title>
  <dc:creator>user23</dc:creator>
  <cp:lastModifiedBy>Элла</cp:lastModifiedBy>
  <cp:revision>3</cp:revision>
  <dcterms:created xsi:type="dcterms:W3CDTF">2017-04-13T18:56:00Z</dcterms:created>
  <dcterms:modified xsi:type="dcterms:W3CDTF">2017-04-13T18:59:00Z</dcterms:modified>
</cp:coreProperties>
</file>